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AF7AF" w14:textId="77777777" w:rsidR="00400DED" w:rsidRDefault="003262BA">
      <w:pPr>
        <w:shd w:val="clear" w:color="auto" w:fill="FFFFFF"/>
        <w:ind w:left="198"/>
      </w:pPr>
      <w:r>
        <w:rPr>
          <w:b/>
          <w:bCs/>
          <w:color w:val="000000"/>
          <w:spacing w:val="-5"/>
          <w:sz w:val="28"/>
          <w:szCs w:val="28"/>
        </w:rPr>
        <w:t>Instructions for Completing the New Jersey Orthodontic Evaluation</w:t>
      </w:r>
    </w:p>
    <w:p w14:paraId="746CFCCA" w14:textId="77777777" w:rsidR="00400DED" w:rsidRDefault="003262BA">
      <w:pPr>
        <w:shd w:val="clear" w:color="auto" w:fill="FFFFFF"/>
        <w:ind w:right="25"/>
        <w:jc w:val="center"/>
      </w:pPr>
      <w:proofErr w:type="spellStart"/>
      <w:r>
        <w:rPr>
          <w:b/>
          <w:bCs/>
          <w:color w:val="000000"/>
          <w:spacing w:val="-7"/>
          <w:sz w:val="28"/>
          <w:szCs w:val="28"/>
        </w:rPr>
        <w:t>HLD</w:t>
      </w:r>
      <w:proofErr w:type="spellEnd"/>
      <w:r>
        <w:rPr>
          <w:b/>
          <w:bCs/>
          <w:color w:val="000000"/>
          <w:spacing w:val="-7"/>
          <w:sz w:val="28"/>
          <w:szCs w:val="28"/>
        </w:rPr>
        <w:t xml:space="preserve"> (NJ-</w:t>
      </w:r>
      <w:proofErr w:type="spellStart"/>
      <w:r>
        <w:rPr>
          <w:b/>
          <w:bCs/>
          <w:color w:val="000000"/>
          <w:spacing w:val="-7"/>
          <w:sz w:val="28"/>
          <w:szCs w:val="28"/>
        </w:rPr>
        <w:t>Mod2</w:t>
      </w:r>
      <w:proofErr w:type="spellEnd"/>
      <w:r>
        <w:rPr>
          <w:b/>
          <w:bCs/>
          <w:color w:val="000000"/>
          <w:spacing w:val="-7"/>
          <w:sz w:val="28"/>
          <w:szCs w:val="28"/>
        </w:rPr>
        <w:t>) Index Form</w:t>
      </w:r>
    </w:p>
    <w:p w14:paraId="142ADA48" w14:textId="77777777" w:rsidR="00400DED" w:rsidRDefault="003262BA">
      <w:pPr>
        <w:shd w:val="clear" w:color="auto" w:fill="FFFFFF"/>
        <w:spacing w:before="324" w:line="266" w:lineRule="exact"/>
        <w:ind w:right="32"/>
        <w:jc w:val="both"/>
      </w:pPr>
      <w:r>
        <w:rPr>
          <w:color w:val="000000"/>
          <w:spacing w:val="-3"/>
          <w:sz w:val="24"/>
          <w:szCs w:val="24"/>
        </w:rPr>
        <w:t xml:space="preserve">The intent of the </w:t>
      </w:r>
      <w:proofErr w:type="spellStart"/>
      <w:r>
        <w:rPr>
          <w:color w:val="000000"/>
          <w:spacing w:val="-3"/>
          <w:sz w:val="24"/>
          <w:szCs w:val="24"/>
        </w:rPr>
        <w:t>HLD</w:t>
      </w:r>
      <w:proofErr w:type="spellEnd"/>
      <w:r>
        <w:rPr>
          <w:color w:val="000000"/>
          <w:spacing w:val="-3"/>
          <w:sz w:val="24"/>
          <w:szCs w:val="24"/>
        </w:rPr>
        <w:t xml:space="preserve"> (NJ-</w:t>
      </w:r>
      <w:proofErr w:type="spellStart"/>
      <w:r>
        <w:rPr>
          <w:color w:val="000000"/>
          <w:spacing w:val="-3"/>
          <w:sz w:val="24"/>
          <w:szCs w:val="24"/>
        </w:rPr>
        <w:t>Mod2</w:t>
      </w:r>
      <w:proofErr w:type="spellEnd"/>
      <w:r>
        <w:rPr>
          <w:color w:val="000000"/>
          <w:spacing w:val="-3"/>
          <w:sz w:val="24"/>
          <w:szCs w:val="24"/>
        </w:rPr>
        <w:t xml:space="preserve">) Index is to measure the presence or absence and the </w:t>
      </w:r>
      <w:r>
        <w:rPr>
          <w:color w:val="000000"/>
          <w:sz w:val="24"/>
          <w:szCs w:val="24"/>
        </w:rPr>
        <w:t xml:space="preserve">degree of the handicap caused by the components to be scored with the index and </w:t>
      </w:r>
      <w:r>
        <w:rPr>
          <w:color w:val="000000"/>
          <w:spacing w:val="-3"/>
          <w:sz w:val="24"/>
          <w:szCs w:val="24"/>
        </w:rPr>
        <w:t xml:space="preserve">NOT to diagnose "malocclusion". Presence of conditions 1 through 6A or a score total </w:t>
      </w:r>
      <w:r>
        <w:rPr>
          <w:color w:val="000000"/>
          <w:spacing w:val="-4"/>
          <w:sz w:val="24"/>
          <w:szCs w:val="24"/>
        </w:rPr>
        <w:t>equal to or greater than 26 qualifies for medical necessity exception.</w:t>
      </w:r>
    </w:p>
    <w:p w14:paraId="4B04AA3D" w14:textId="77777777" w:rsidR="00400DED" w:rsidRDefault="003262BA">
      <w:pPr>
        <w:shd w:val="clear" w:color="auto" w:fill="FFFFFF"/>
        <w:spacing w:before="263"/>
        <w:ind w:left="7"/>
      </w:pPr>
      <w:r>
        <w:rPr>
          <w:color w:val="000000"/>
          <w:spacing w:val="-6"/>
          <w:sz w:val="24"/>
          <w:szCs w:val="24"/>
          <w:u w:val="single"/>
        </w:rPr>
        <w:t>GENERAL INFORMATION:</w:t>
      </w:r>
    </w:p>
    <w:p w14:paraId="0D03B4D7" w14:textId="77777777" w:rsidR="00400DED" w:rsidRDefault="003262BA" w:rsidP="007B3AE9">
      <w:pPr>
        <w:numPr>
          <w:ilvl w:val="0"/>
          <w:numId w:val="1"/>
        </w:numPr>
        <w:shd w:val="clear" w:color="auto" w:fill="FFFFFF"/>
        <w:tabs>
          <w:tab w:val="left" w:pos="680"/>
        </w:tabs>
        <w:spacing w:before="11" w:line="277" w:lineRule="exact"/>
        <w:ind w:left="680" w:right="29" w:hanging="335"/>
        <w:jc w:val="both"/>
        <w:rPr>
          <w:color w:val="000000"/>
          <w:sz w:val="24"/>
          <w:szCs w:val="24"/>
        </w:rPr>
      </w:pPr>
      <w:r>
        <w:rPr>
          <w:b/>
          <w:bCs/>
          <w:color w:val="000000"/>
          <w:sz w:val="24"/>
          <w:szCs w:val="24"/>
        </w:rPr>
        <w:t>Only cases with permanent dentition will be considered (see comprehensive orthodontics for exception).</w:t>
      </w:r>
    </w:p>
    <w:p w14:paraId="623D44F1" w14:textId="77777777" w:rsidR="00400DED" w:rsidRDefault="003262BA" w:rsidP="007B3AE9">
      <w:pPr>
        <w:numPr>
          <w:ilvl w:val="0"/>
          <w:numId w:val="2"/>
        </w:numPr>
        <w:shd w:val="clear" w:color="auto" w:fill="FFFFFF"/>
        <w:tabs>
          <w:tab w:val="left" w:pos="680"/>
        </w:tabs>
        <w:spacing w:before="4" w:line="277" w:lineRule="exact"/>
        <w:ind w:left="346"/>
        <w:rPr>
          <w:color w:val="000000"/>
          <w:sz w:val="24"/>
          <w:szCs w:val="24"/>
        </w:rPr>
      </w:pPr>
      <w:r>
        <w:rPr>
          <w:color w:val="000000"/>
          <w:spacing w:val="-4"/>
          <w:sz w:val="24"/>
          <w:szCs w:val="24"/>
        </w:rPr>
        <w:t xml:space="preserve">A </w:t>
      </w:r>
      <w:proofErr w:type="spellStart"/>
      <w:r>
        <w:rPr>
          <w:color w:val="000000"/>
          <w:spacing w:val="-4"/>
          <w:sz w:val="24"/>
          <w:szCs w:val="24"/>
        </w:rPr>
        <w:t>Boley</w:t>
      </w:r>
      <w:proofErr w:type="spellEnd"/>
      <w:r>
        <w:rPr>
          <w:color w:val="000000"/>
          <w:spacing w:val="-4"/>
          <w:sz w:val="24"/>
          <w:szCs w:val="24"/>
        </w:rPr>
        <w:t xml:space="preserve"> Gauge or disposable ruler scaled in millimeters should be used;</w:t>
      </w:r>
    </w:p>
    <w:p w14:paraId="638AAB2A" w14:textId="77777777" w:rsidR="00400DED" w:rsidRDefault="003262BA" w:rsidP="007B3AE9">
      <w:pPr>
        <w:numPr>
          <w:ilvl w:val="0"/>
          <w:numId w:val="2"/>
        </w:numPr>
        <w:shd w:val="clear" w:color="auto" w:fill="FFFFFF"/>
        <w:tabs>
          <w:tab w:val="left" w:pos="680"/>
        </w:tabs>
        <w:spacing w:line="277" w:lineRule="exact"/>
        <w:ind w:left="346"/>
        <w:rPr>
          <w:color w:val="000000"/>
          <w:sz w:val="24"/>
          <w:szCs w:val="24"/>
        </w:rPr>
      </w:pPr>
      <w:r>
        <w:rPr>
          <w:color w:val="000000"/>
          <w:spacing w:val="-3"/>
          <w:sz w:val="24"/>
          <w:szCs w:val="24"/>
        </w:rPr>
        <w:t>The patient's teeth are positioned in centric occlusion;</w:t>
      </w:r>
    </w:p>
    <w:p w14:paraId="59D54D63" w14:textId="77777777" w:rsidR="00400DED" w:rsidRDefault="003262BA" w:rsidP="007B3AE9">
      <w:pPr>
        <w:numPr>
          <w:ilvl w:val="0"/>
          <w:numId w:val="2"/>
        </w:numPr>
        <w:shd w:val="clear" w:color="auto" w:fill="FFFFFF"/>
        <w:tabs>
          <w:tab w:val="left" w:pos="680"/>
        </w:tabs>
        <w:spacing w:before="11" w:line="274" w:lineRule="exact"/>
        <w:ind w:left="346"/>
        <w:rPr>
          <w:color w:val="000000"/>
          <w:sz w:val="24"/>
          <w:szCs w:val="24"/>
        </w:rPr>
      </w:pPr>
      <w:r>
        <w:rPr>
          <w:color w:val="000000"/>
          <w:spacing w:val="-3"/>
          <w:sz w:val="24"/>
          <w:szCs w:val="24"/>
        </w:rPr>
        <w:t>All measurements are recorded and rounded off to the nearest millimeter (mm);</w:t>
      </w:r>
    </w:p>
    <w:p w14:paraId="6706B4B7" w14:textId="77777777" w:rsidR="00400DED" w:rsidRDefault="003262BA" w:rsidP="007B3AE9">
      <w:pPr>
        <w:numPr>
          <w:ilvl w:val="0"/>
          <w:numId w:val="1"/>
        </w:numPr>
        <w:shd w:val="clear" w:color="auto" w:fill="FFFFFF"/>
        <w:tabs>
          <w:tab w:val="left" w:pos="680"/>
        </w:tabs>
        <w:spacing w:before="4" w:line="274" w:lineRule="exact"/>
        <w:ind w:left="680" w:right="36" w:hanging="335"/>
        <w:jc w:val="both"/>
        <w:rPr>
          <w:color w:val="000000"/>
          <w:sz w:val="24"/>
          <w:szCs w:val="24"/>
        </w:rPr>
      </w:pPr>
      <w:r>
        <w:rPr>
          <w:color w:val="000000"/>
          <w:spacing w:val="-3"/>
          <w:sz w:val="24"/>
          <w:szCs w:val="24"/>
        </w:rPr>
        <w:t xml:space="preserve">For sections 1 to 6A and 15 an X is placed if the condition exists and no further </w:t>
      </w:r>
      <w:r>
        <w:rPr>
          <w:color w:val="000000"/>
          <w:sz w:val="24"/>
          <w:szCs w:val="24"/>
        </w:rPr>
        <w:t>scoring is needed;</w:t>
      </w:r>
    </w:p>
    <w:p w14:paraId="074FC3F3" w14:textId="77777777" w:rsidR="00400DED" w:rsidRDefault="003262BA" w:rsidP="007B3AE9">
      <w:pPr>
        <w:numPr>
          <w:ilvl w:val="0"/>
          <w:numId w:val="1"/>
        </w:numPr>
        <w:shd w:val="clear" w:color="auto" w:fill="FFFFFF"/>
        <w:tabs>
          <w:tab w:val="left" w:pos="680"/>
        </w:tabs>
        <w:spacing w:before="7" w:line="274" w:lineRule="exact"/>
        <w:ind w:left="680" w:right="40" w:hanging="335"/>
        <w:jc w:val="both"/>
        <w:rPr>
          <w:color w:val="000000"/>
          <w:sz w:val="24"/>
          <w:szCs w:val="24"/>
        </w:rPr>
      </w:pPr>
      <w:r>
        <w:rPr>
          <w:color w:val="000000"/>
          <w:spacing w:val="-4"/>
          <w:sz w:val="24"/>
          <w:szCs w:val="24"/>
        </w:rPr>
        <w:t xml:space="preserve">For sections 6B to 14, indicate the measurement or if a condition is absent, a 0 is </w:t>
      </w:r>
      <w:r>
        <w:rPr>
          <w:color w:val="000000"/>
          <w:sz w:val="24"/>
          <w:szCs w:val="24"/>
        </w:rPr>
        <w:t>entered;</w:t>
      </w:r>
    </w:p>
    <w:p w14:paraId="1A1CF13C" w14:textId="77777777" w:rsidR="00400DED" w:rsidRDefault="003262BA" w:rsidP="007B3AE9">
      <w:pPr>
        <w:numPr>
          <w:ilvl w:val="0"/>
          <w:numId w:val="2"/>
        </w:numPr>
        <w:shd w:val="clear" w:color="auto" w:fill="FFFFFF"/>
        <w:tabs>
          <w:tab w:val="left" w:pos="680"/>
        </w:tabs>
        <w:spacing w:before="7" w:line="274" w:lineRule="exact"/>
        <w:ind w:left="346"/>
        <w:rPr>
          <w:color w:val="000000"/>
          <w:sz w:val="24"/>
          <w:szCs w:val="24"/>
        </w:rPr>
      </w:pPr>
      <w:r>
        <w:rPr>
          <w:color w:val="000000"/>
          <w:spacing w:val="-3"/>
          <w:sz w:val="24"/>
          <w:szCs w:val="24"/>
        </w:rPr>
        <w:t>The use of an assistant to record the findings is recommended;</w:t>
      </w:r>
    </w:p>
    <w:p w14:paraId="635F47DD" w14:textId="77777777" w:rsidR="001C3C6E" w:rsidRDefault="0073101B" w:rsidP="001C3C6E">
      <w:pPr>
        <w:numPr>
          <w:ilvl w:val="0"/>
          <w:numId w:val="1"/>
        </w:numPr>
        <w:shd w:val="clear" w:color="auto" w:fill="FFFFFF"/>
        <w:tabs>
          <w:tab w:val="left" w:pos="680"/>
        </w:tabs>
        <w:spacing w:before="4" w:line="274" w:lineRule="exact"/>
        <w:ind w:left="680" w:right="18" w:hanging="335"/>
        <w:jc w:val="both"/>
        <w:rPr>
          <w:color w:val="000000"/>
          <w:sz w:val="24"/>
          <w:szCs w:val="24"/>
        </w:rPr>
      </w:pPr>
      <w:r w:rsidRPr="0073101B">
        <w:rPr>
          <w:bCs/>
          <w:color w:val="000000"/>
          <w:spacing w:val="-2"/>
          <w:sz w:val="24"/>
          <w:szCs w:val="24"/>
        </w:rPr>
        <w:t>Diagnostic photographs</w:t>
      </w:r>
      <w:r w:rsidR="001C3C6E">
        <w:rPr>
          <w:b/>
          <w:bCs/>
          <w:color w:val="000000"/>
          <w:spacing w:val="-2"/>
          <w:sz w:val="24"/>
          <w:szCs w:val="24"/>
        </w:rPr>
        <w:t xml:space="preserve"> </w:t>
      </w:r>
      <w:r w:rsidRPr="0073101B">
        <w:rPr>
          <w:bCs/>
          <w:color w:val="000000"/>
          <w:spacing w:val="-2"/>
          <w:sz w:val="24"/>
          <w:szCs w:val="24"/>
        </w:rPr>
        <w:t>are required</w:t>
      </w:r>
      <w:r w:rsidR="00A5318C">
        <w:rPr>
          <w:bCs/>
          <w:color w:val="000000"/>
          <w:spacing w:val="-2"/>
          <w:sz w:val="24"/>
          <w:szCs w:val="24"/>
        </w:rPr>
        <w:t>,</w:t>
      </w:r>
      <w:r w:rsidR="00C31EAF">
        <w:rPr>
          <w:b/>
          <w:bCs/>
          <w:color w:val="000000"/>
          <w:spacing w:val="-2"/>
          <w:sz w:val="24"/>
          <w:szCs w:val="24"/>
        </w:rPr>
        <w:t xml:space="preserve"> </w:t>
      </w:r>
      <w:r w:rsidR="00C31EAF">
        <w:rPr>
          <w:color w:val="000000"/>
          <w:spacing w:val="-2"/>
          <w:sz w:val="24"/>
          <w:szCs w:val="24"/>
        </w:rPr>
        <w:t xml:space="preserve">including </w:t>
      </w:r>
      <w:r w:rsidR="003027B2">
        <w:rPr>
          <w:color w:val="000000"/>
          <w:spacing w:val="-2"/>
          <w:sz w:val="24"/>
          <w:szCs w:val="24"/>
        </w:rPr>
        <w:t xml:space="preserve">three </w:t>
      </w:r>
      <w:r w:rsidR="001C3C6E">
        <w:rPr>
          <w:color w:val="000000"/>
          <w:spacing w:val="-2"/>
          <w:sz w:val="24"/>
          <w:szCs w:val="24"/>
        </w:rPr>
        <w:t>facial</w:t>
      </w:r>
      <w:r w:rsidR="001C3C6E" w:rsidRPr="001C3C6E">
        <w:rPr>
          <w:color w:val="000000"/>
          <w:spacing w:val="-2"/>
          <w:sz w:val="24"/>
          <w:szCs w:val="24"/>
        </w:rPr>
        <w:t xml:space="preserve"> </w:t>
      </w:r>
      <w:r w:rsidR="00C31EAF">
        <w:rPr>
          <w:color w:val="000000"/>
          <w:spacing w:val="-2"/>
          <w:sz w:val="24"/>
          <w:szCs w:val="24"/>
        </w:rPr>
        <w:t>photographs (profile, frontal, and smiling), and five intraoral photographs (frontal</w:t>
      </w:r>
      <w:r w:rsidR="001C3C6E">
        <w:rPr>
          <w:color w:val="000000"/>
          <w:spacing w:val="-2"/>
          <w:sz w:val="24"/>
          <w:szCs w:val="24"/>
        </w:rPr>
        <w:t xml:space="preserve">, </w:t>
      </w:r>
      <w:r w:rsidR="00C31EAF">
        <w:rPr>
          <w:color w:val="000000"/>
          <w:spacing w:val="-2"/>
          <w:sz w:val="24"/>
          <w:szCs w:val="24"/>
        </w:rPr>
        <w:t xml:space="preserve">right lateral, left lateral, maxillary </w:t>
      </w:r>
      <w:r w:rsidR="001C3C6E">
        <w:rPr>
          <w:color w:val="000000"/>
          <w:spacing w:val="-2"/>
          <w:sz w:val="24"/>
          <w:szCs w:val="24"/>
        </w:rPr>
        <w:t xml:space="preserve">and </w:t>
      </w:r>
      <w:r w:rsidR="00C31EAF">
        <w:rPr>
          <w:color w:val="000000"/>
          <w:spacing w:val="-2"/>
          <w:sz w:val="24"/>
          <w:szCs w:val="24"/>
        </w:rPr>
        <w:t>mandibular occlusal).</w:t>
      </w:r>
      <w:r w:rsidR="001C3C6E">
        <w:rPr>
          <w:color w:val="000000"/>
          <w:spacing w:val="-2"/>
          <w:sz w:val="24"/>
          <w:szCs w:val="24"/>
        </w:rPr>
        <w:t xml:space="preserve"> </w:t>
      </w:r>
    </w:p>
    <w:p w14:paraId="5954C48C" w14:textId="77777777" w:rsidR="00400DED" w:rsidRDefault="0073101B" w:rsidP="007B3AE9">
      <w:pPr>
        <w:numPr>
          <w:ilvl w:val="0"/>
          <w:numId w:val="1"/>
        </w:numPr>
        <w:shd w:val="clear" w:color="auto" w:fill="FFFFFF"/>
        <w:tabs>
          <w:tab w:val="left" w:pos="680"/>
        </w:tabs>
        <w:spacing w:before="4" w:line="274" w:lineRule="exact"/>
        <w:ind w:left="680" w:right="32" w:hanging="335"/>
        <w:jc w:val="both"/>
        <w:rPr>
          <w:color w:val="000000"/>
          <w:sz w:val="24"/>
          <w:szCs w:val="24"/>
        </w:rPr>
      </w:pPr>
      <w:r w:rsidRPr="0073101B">
        <w:rPr>
          <w:bCs/>
          <w:color w:val="000000"/>
          <w:spacing w:val="-3"/>
          <w:sz w:val="24"/>
          <w:szCs w:val="24"/>
        </w:rPr>
        <w:t>In lieu of photographs,</w:t>
      </w:r>
      <w:r w:rsidR="001C3C6E">
        <w:rPr>
          <w:b/>
          <w:bCs/>
          <w:color w:val="000000"/>
          <w:spacing w:val="-3"/>
          <w:sz w:val="24"/>
          <w:szCs w:val="24"/>
        </w:rPr>
        <w:t xml:space="preserve"> </w:t>
      </w:r>
      <w:r w:rsidRPr="0073101B">
        <w:rPr>
          <w:bCs/>
          <w:color w:val="000000"/>
          <w:spacing w:val="-3"/>
          <w:sz w:val="24"/>
          <w:szCs w:val="24"/>
        </w:rPr>
        <w:t>diagnostic models</w:t>
      </w:r>
      <w:r w:rsidR="003262BA">
        <w:rPr>
          <w:b/>
          <w:bCs/>
          <w:color w:val="000000"/>
          <w:spacing w:val="-3"/>
          <w:sz w:val="24"/>
          <w:szCs w:val="24"/>
        </w:rPr>
        <w:t xml:space="preserve"> </w:t>
      </w:r>
      <w:r w:rsidR="00E805A3">
        <w:rPr>
          <w:color w:val="000000"/>
          <w:spacing w:val="-3"/>
          <w:sz w:val="24"/>
          <w:szCs w:val="24"/>
        </w:rPr>
        <w:t>may be submitted for</w:t>
      </w:r>
      <w:r w:rsidR="003262BA">
        <w:rPr>
          <w:color w:val="000000"/>
          <w:spacing w:val="-3"/>
          <w:sz w:val="24"/>
          <w:szCs w:val="24"/>
        </w:rPr>
        <w:t xml:space="preserve"> prior authorization. Casts </w:t>
      </w:r>
      <w:r w:rsidR="003262BA">
        <w:rPr>
          <w:color w:val="000000"/>
          <w:sz w:val="24"/>
          <w:szCs w:val="24"/>
        </w:rPr>
        <w:t>must be properly poured, adequately trimmed without voids or bubbles and marked for centric occlusion</w:t>
      </w:r>
      <w:r w:rsidR="002456E2">
        <w:rPr>
          <w:color w:val="000000"/>
          <w:sz w:val="24"/>
          <w:szCs w:val="24"/>
        </w:rPr>
        <w:t>.</w:t>
      </w:r>
    </w:p>
    <w:p w14:paraId="240511D7" w14:textId="77777777" w:rsidR="00400DED" w:rsidRDefault="003262BA">
      <w:pPr>
        <w:shd w:val="clear" w:color="auto" w:fill="FFFFFF"/>
        <w:spacing w:before="245"/>
        <w:ind w:left="18"/>
      </w:pPr>
      <w:r>
        <w:rPr>
          <w:color w:val="000000"/>
          <w:spacing w:val="-6"/>
          <w:sz w:val="24"/>
          <w:szCs w:val="24"/>
          <w:u w:val="single"/>
        </w:rPr>
        <w:t>INSTRUCTIONS FOR FORM COMPLETION:</w:t>
      </w:r>
    </w:p>
    <w:p w14:paraId="718A3CEB" w14:textId="77777777" w:rsidR="00400DED" w:rsidRDefault="003262BA" w:rsidP="007B3AE9">
      <w:pPr>
        <w:numPr>
          <w:ilvl w:val="0"/>
          <w:numId w:val="3"/>
        </w:numPr>
        <w:shd w:val="clear" w:color="auto" w:fill="FFFFFF"/>
        <w:tabs>
          <w:tab w:val="left" w:pos="342"/>
        </w:tabs>
        <w:spacing w:before="266" w:line="266" w:lineRule="exact"/>
        <w:ind w:left="7" w:right="29"/>
        <w:jc w:val="both"/>
        <w:rPr>
          <w:b/>
          <w:bCs/>
          <w:color w:val="000000"/>
          <w:spacing w:val="-15"/>
          <w:sz w:val="24"/>
          <w:szCs w:val="24"/>
        </w:rPr>
      </w:pPr>
      <w:r>
        <w:rPr>
          <w:b/>
          <w:bCs/>
          <w:color w:val="000000"/>
          <w:spacing w:val="-4"/>
          <w:sz w:val="24"/>
          <w:szCs w:val="24"/>
        </w:rPr>
        <w:t xml:space="preserve">Cleft Palate Deformity </w:t>
      </w:r>
      <w:r>
        <w:rPr>
          <w:color w:val="000000"/>
          <w:spacing w:val="-4"/>
          <w:sz w:val="24"/>
          <w:szCs w:val="24"/>
        </w:rPr>
        <w:t xml:space="preserve">- acceptable documentation must include at least one of the </w:t>
      </w:r>
      <w:r>
        <w:rPr>
          <w:color w:val="000000"/>
          <w:spacing w:val="-3"/>
          <w:sz w:val="24"/>
          <w:szCs w:val="24"/>
        </w:rPr>
        <w:t xml:space="preserve">following: intraoral photographs of the palate, written consultation report by a qualified </w:t>
      </w:r>
      <w:r>
        <w:rPr>
          <w:color w:val="000000"/>
          <w:sz w:val="24"/>
          <w:szCs w:val="24"/>
        </w:rPr>
        <w:t>specialist or craniofacial panel. Score an X if present.</w:t>
      </w:r>
    </w:p>
    <w:p w14:paraId="5F4FFF13" w14:textId="77777777" w:rsidR="00400DED" w:rsidRDefault="003262BA" w:rsidP="007B3AE9">
      <w:pPr>
        <w:numPr>
          <w:ilvl w:val="0"/>
          <w:numId w:val="3"/>
        </w:numPr>
        <w:shd w:val="clear" w:color="auto" w:fill="FFFFFF"/>
        <w:tabs>
          <w:tab w:val="left" w:pos="342"/>
        </w:tabs>
        <w:spacing w:before="270" w:line="270" w:lineRule="exact"/>
        <w:ind w:left="7" w:right="22"/>
        <w:jc w:val="both"/>
        <w:rPr>
          <w:b/>
          <w:bCs/>
          <w:color w:val="000000"/>
          <w:spacing w:val="-12"/>
          <w:sz w:val="24"/>
          <w:szCs w:val="24"/>
        </w:rPr>
      </w:pPr>
      <w:r>
        <w:rPr>
          <w:b/>
          <w:bCs/>
          <w:color w:val="000000"/>
          <w:spacing w:val="-3"/>
          <w:sz w:val="24"/>
          <w:szCs w:val="24"/>
        </w:rPr>
        <w:t xml:space="preserve">Cranio-facial Anomaly </w:t>
      </w:r>
      <w:r>
        <w:rPr>
          <w:color w:val="000000"/>
          <w:spacing w:val="-3"/>
          <w:sz w:val="24"/>
          <w:szCs w:val="24"/>
        </w:rPr>
        <w:t>- acceptable documentation must include written report by qualified specialist or craniofacial panel and photographs. Score an X if present.</w:t>
      </w:r>
    </w:p>
    <w:p w14:paraId="1AF977E9" w14:textId="77777777" w:rsidR="00400DED" w:rsidRDefault="003262BA">
      <w:pPr>
        <w:shd w:val="clear" w:color="auto" w:fill="FFFFFF"/>
        <w:tabs>
          <w:tab w:val="left" w:pos="436"/>
        </w:tabs>
        <w:spacing w:before="266" w:line="266" w:lineRule="exact"/>
        <w:ind w:left="22" w:right="14"/>
        <w:jc w:val="both"/>
      </w:pPr>
      <w:r>
        <w:rPr>
          <w:b/>
          <w:bCs/>
          <w:color w:val="000000"/>
          <w:spacing w:val="-11"/>
          <w:sz w:val="24"/>
          <w:szCs w:val="24"/>
        </w:rPr>
        <w:t>3.</w:t>
      </w:r>
      <w:r>
        <w:rPr>
          <w:b/>
          <w:bCs/>
          <w:color w:val="000000"/>
          <w:sz w:val="24"/>
          <w:szCs w:val="24"/>
        </w:rPr>
        <w:tab/>
      </w:r>
      <w:r>
        <w:rPr>
          <w:b/>
          <w:bCs/>
          <w:color w:val="000000"/>
          <w:spacing w:val="-3"/>
          <w:sz w:val="24"/>
          <w:szCs w:val="24"/>
        </w:rPr>
        <w:t xml:space="preserve">Impacted Permanent Anterior Teeth </w:t>
      </w:r>
      <w:r>
        <w:rPr>
          <w:color w:val="000000"/>
          <w:spacing w:val="-3"/>
          <w:sz w:val="24"/>
          <w:szCs w:val="24"/>
        </w:rPr>
        <w:t>- demonstrate that anterior tooth or teeth</w:t>
      </w:r>
      <w:r>
        <w:rPr>
          <w:color w:val="000000"/>
          <w:spacing w:val="-3"/>
          <w:sz w:val="24"/>
          <w:szCs w:val="24"/>
        </w:rPr>
        <w:br/>
      </w:r>
      <w:r>
        <w:rPr>
          <w:color w:val="000000"/>
          <w:sz w:val="24"/>
          <w:szCs w:val="24"/>
        </w:rPr>
        <w:t>(incisors and cuspids) is or are impacted (soft or hard tissue); not indicated for</w:t>
      </w:r>
      <w:r>
        <w:rPr>
          <w:color w:val="000000"/>
          <w:sz w:val="24"/>
          <w:szCs w:val="24"/>
        </w:rPr>
        <w:br/>
      </w:r>
      <w:r>
        <w:rPr>
          <w:color w:val="000000"/>
          <w:spacing w:val="-3"/>
          <w:sz w:val="24"/>
          <w:szCs w:val="24"/>
        </w:rPr>
        <w:t>extraction and treatment planned to be brought into occlusion. Arch space available for</w:t>
      </w:r>
      <w:r>
        <w:rPr>
          <w:color w:val="000000"/>
          <w:spacing w:val="-3"/>
          <w:sz w:val="24"/>
          <w:szCs w:val="24"/>
        </w:rPr>
        <w:br/>
      </w:r>
      <w:r>
        <w:rPr>
          <w:color w:val="000000"/>
          <w:sz w:val="24"/>
          <w:szCs w:val="24"/>
        </w:rPr>
        <w:t>correction. Score an X if present.</w:t>
      </w:r>
    </w:p>
    <w:p w14:paraId="6F79F0B8" w14:textId="77777777" w:rsidR="00400DED" w:rsidRDefault="003262BA" w:rsidP="007B3AE9">
      <w:pPr>
        <w:numPr>
          <w:ilvl w:val="0"/>
          <w:numId w:val="4"/>
        </w:numPr>
        <w:shd w:val="clear" w:color="auto" w:fill="FFFFFF"/>
        <w:tabs>
          <w:tab w:val="left" w:pos="338"/>
        </w:tabs>
        <w:spacing w:before="248"/>
        <w:ind w:left="11"/>
        <w:rPr>
          <w:b/>
          <w:bCs/>
          <w:color w:val="000000"/>
          <w:spacing w:val="-10"/>
          <w:sz w:val="24"/>
          <w:szCs w:val="24"/>
        </w:rPr>
      </w:pPr>
      <w:r>
        <w:rPr>
          <w:b/>
          <w:bCs/>
          <w:color w:val="000000"/>
          <w:spacing w:val="-3"/>
          <w:sz w:val="24"/>
          <w:szCs w:val="24"/>
        </w:rPr>
        <w:t xml:space="preserve">Crossbite of Individual Anterior teeth </w:t>
      </w:r>
      <w:r>
        <w:rPr>
          <w:color w:val="000000"/>
          <w:spacing w:val="-3"/>
          <w:sz w:val="24"/>
          <w:szCs w:val="24"/>
        </w:rPr>
        <w:t>- Score an X if present.</w:t>
      </w:r>
    </w:p>
    <w:p w14:paraId="3414C332" w14:textId="77777777" w:rsidR="00400DED" w:rsidRDefault="003262BA" w:rsidP="007B3AE9">
      <w:pPr>
        <w:numPr>
          <w:ilvl w:val="0"/>
          <w:numId w:val="4"/>
        </w:numPr>
        <w:shd w:val="clear" w:color="auto" w:fill="FFFFFF"/>
        <w:tabs>
          <w:tab w:val="left" w:pos="338"/>
        </w:tabs>
        <w:spacing w:before="259" w:line="266" w:lineRule="exact"/>
        <w:ind w:left="11"/>
        <w:jc w:val="both"/>
        <w:rPr>
          <w:b/>
          <w:bCs/>
          <w:color w:val="000000"/>
          <w:spacing w:val="-12"/>
          <w:sz w:val="24"/>
          <w:szCs w:val="24"/>
        </w:rPr>
      </w:pPr>
      <w:r>
        <w:rPr>
          <w:b/>
          <w:bCs/>
          <w:color w:val="000000"/>
          <w:spacing w:val="-2"/>
          <w:sz w:val="24"/>
          <w:szCs w:val="24"/>
        </w:rPr>
        <w:t xml:space="preserve">Severe Traumatic Deviation </w:t>
      </w:r>
      <w:r>
        <w:rPr>
          <w:color w:val="000000"/>
          <w:spacing w:val="-2"/>
          <w:sz w:val="24"/>
          <w:szCs w:val="24"/>
        </w:rPr>
        <w:t xml:space="preserve">- damage to skeletal and or soft tissue as a result of </w:t>
      </w:r>
      <w:r>
        <w:rPr>
          <w:color w:val="000000"/>
          <w:sz w:val="24"/>
          <w:szCs w:val="24"/>
        </w:rPr>
        <w:t>trauma or other gross pathology. Include written report and intraoral photographs. Score an X if present.</w:t>
      </w:r>
    </w:p>
    <w:p w14:paraId="1B9134DA" w14:textId="77777777" w:rsidR="00400DED" w:rsidRDefault="00400DED">
      <w:pPr>
        <w:shd w:val="clear" w:color="auto" w:fill="FFFFFF"/>
        <w:spacing w:before="47"/>
        <w:ind w:left="14"/>
        <w:jc w:val="center"/>
        <w:sectPr w:rsidR="00400DED">
          <w:footerReference w:type="default" r:id="rId7"/>
          <w:type w:val="continuous"/>
          <w:pgSz w:w="12240" w:h="15840"/>
          <w:pgMar w:top="1350" w:right="1524" w:bottom="360" w:left="1661" w:header="720" w:footer="720" w:gutter="0"/>
          <w:cols w:space="60"/>
          <w:noEndnote/>
        </w:sectPr>
      </w:pPr>
    </w:p>
    <w:p w14:paraId="2CA540F3" w14:textId="77777777" w:rsidR="00400DED" w:rsidRDefault="003262BA">
      <w:pPr>
        <w:shd w:val="clear" w:color="auto" w:fill="FFFFFF"/>
        <w:spacing w:line="266" w:lineRule="exact"/>
        <w:ind w:left="7" w:right="11"/>
        <w:jc w:val="both"/>
      </w:pPr>
      <w:r>
        <w:rPr>
          <w:b/>
          <w:bCs/>
          <w:color w:val="000000"/>
          <w:spacing w:val="-3"/>
          <w:sz w:val="24"/>
          <w:szCs w:val="24"/>
        </w:rPr>
        <w:t xml:space="preserve">6A. Overjet greater than 9mm or mandibular protrusion (reverse overjet) greater </w:t>
      </w:r>
      <w:r>
        <w:rPr>
          <w:b/>
          <w:bCs/>
          <w:color w:val="000000"/>
          <w:sz w:val="24"/>
          <w:szCs w:val="24"/>
        </w:rPr>
        <w:t xml:space="preserve">than 3.5 </w:t>
      </w:r>
      <w:r>
        <w:rPr>
          <w:color w:val="000000"/>
          <w:sz w:val="24"/>
          <w:szCs w:val="24"/>
        </w:rPr>
        <w:t xml:space="preserve">- Overjet is recorded with the patient's teeth in centric occlusion and is </w:t>
      </w:r>
      <w:r>
        <w:rPr>
          <w:color w:val="000000"/>
          <w:spacing w:val="-2"/>
          <w:sz w:val="24"/>
          <w:szCs w:val="24"/>
        </w:rPr>
        <w:t xml:space="preserve">measured from the labial of the lower incisors to the labial of the corresponding upper central incisors. This measurement should record the greatest distance between any one upper central incisor and its corresponding lower central or lateral incisor. If the </w:t>
      </w:r>
      <w:r>
        <w:rPr>
          <w:color w:val="000000"/>
          <w:spacing w:val="-3"/>
          <w:sz w:val="24"/>
          <w:szCs w:val="24"/>
        </w:rPr>
        <w:t xml:space="preserve">overjet is </w:t>
      </w:r>
      <w:r>
        <w:rPr>
          <w:color w:val="000000"/>
          <w:spacing w:val="-3"/>
          <w:sz w:val="24"/>
          <w:szCs w:val="24"/>
          <w:u w:val="single"/>
        </w:rPr>
        <w:t>greater</w:t>
      </w:r>
      <w:r>
        <w:rPr>
          <w:color w:val="000000"/>
          <w:spacing w:val="-3"/>
          <w:sz w:val="24"/>
          <w:szCs w:val="24"/>
        </w:rPr>
        <w:t xml:space="preserve"> than 9mm or mandibular protrusion (reverse overjet) is </w:t>
      </w:r>
      <w:r>
        <w:rPr>
          <w:color w:val="000000"/>
          <w:spacing w:val="-3"/>
          <w:sz w:val="24"/>
          <w:szCs w:val="24"/>
          <w:u w:val="single"/>
        </w:rPr>
        <w:t>greater</w:t>
      </w:r>
      <w:r>
        <w:rPr>
          <w:color w:val="000000"/>
          <w:spacing w:val="-3"/>
          <w:sz w:val="24"/>
          <w:szCs w:val="24"/>
        </w:rPr>
        <w:t xml:space="preserve"> than </w:t>
      </w:r>
      <w:r>
        <w:rPr>
          <w:color w:val="000000"/>
          <w:sz w:val="24"/>
          <w:szCs w:val="24"/>
        </w:rPr>
        <w:t>3.5mm, score an X if present.</w:t>
      </w:r>
    </w:p>
    <w:p w14:paraId="5AB97521" w14:textId="77777777" w:rsidR="00400DED" w:rsidRDefault="003262BA">
      <w:pPr>
        <w:shd w:val="clear" w:color="auto" w:fill="FFFFFF"/>
        <w:spacing w:before="281" w:line="270" w:lineRule="exact"/>
        <w:ind w:right="40"/>
        <w:jc w:val="both"/>
      </w:pPr>
      <w:r>
        <w:rPr>
          <w:b/>
          <w:bCs/>
          <w:color w:val="000000"/>
          <w:sz w:val="24"/>
          <w:szCs w:val="24"/>
        </w:rPr>
        <w:t xml:space="preserve">6B. Overjet equal to or less than 9mm </w:t>
      </w:r>
      <w:r>
        <w:rPr>
          <w:color w:val="000000"/>
          <w:sz w:val="24"/>
          <w:szCs w:val="24"/>
        </w:rPr>
        <w:t xml:space="preserve">- overjet is recorded as in condition in 6A. </w:t>
      </w:r>
      <w:r>
        <w:rPr>
          <w:color w:val="000000"/>
          <w:spacing w:val="-4"/>
          <w:sz w:val="24"/>
          <w:szCs w:val="24"/>
        </w:rPr>
        <w:t>The measurement is rounded to the nearest millimeter and entered on the score form.</w:t>
      </w:r>
    </w:p>
    <w:p w14:paraId="17CF5E70" w14:textId="77777777" w:rsidR="00400DED" w:rsidRDefault="003262BA">
      <w:pPr>
        <w:shd w:val="clear" w:color="auto" w:fill="FFFFFF"/>
        <w:tabs>
          <w:tab w:val="left" w:pos="353"/>
        </w:tabs>
        <w:spacing w:before="266" w:line="266" w:lineRule="exact"/>
        <w:ind w:right="25"/>
        <w:jc w:val="both"/>
      </w:pPr>
      <w:r>
        <w:rPr>
          <w:b/>
          <w:bCs/>
          <w:color w:val="000000"/>
          <w:spacing w:val="-12"/>
          <w:sz w:val="24"/>
          <w:szCs w:val="24"/>
        </w:rPr>
        <w:t>7.</w:t>
      </w:r>
      <w:r>
        <w:rPr>
          <w:b/>
          <w:bCs/>
          <w:color w:val="000000"/>
          <w:sz w:val="24"/>
          <w:szCs w:val="24"/>
        </w:rPr>
        <w:tab/>
      </w:r>
      <w:r>
        <w:rPr>
          <w:b/>
          <w:bCs/>
          <w:color w:val="000000"/>
          <w:spacing w:val="-3"/>
          <w:sz w:val="24"/>
          <w:szCs w:val="24"/>
        </w:rPr>
        <w:t xml:space="preserve">Overbite </w:t>
      </w:r>
      <w:r>
        <w:rPr>
          <w:color w:val="000000"/>
          <w:spacing w:val="-3"/>
          <w:sz w:val="24"/>
          <w:szCs w:val="24"/>
        </w:rPr>
        <w:t>- A pencil mark on the tooth indicating the extent of the overlap facilitates</w:t>
      </w:r>
      <w:r>
        <w:rPr>
          <w:color w:val="000000"/>
          <w:spacing w:val="-3"/>
          <w:sz w:val="24"/>
          <w:szCs w:val="24"/>
        </w:rPr>
        <w:br/>
      </w:r>
      <w:r>
        <w:rPr>
          <w:color w:val="000000"/>
          <w:spacing w:val="-1"/>
          <w:sz w:val="24"/>
          <w:szCs w:val="24"/>
        </w:rPr>
        <w:t>the measurement. It is measured and rounded off the nearest millimeter and entered</w:t>
      </w:r>
      <w:r>
        <w:rPr>
          <w:color w:val="000000"/>
          <w:spacing w:val="-1"/>
          <w:sz w:val="24"/>
          <w:szCs w:val="24"/>
        </w:rPr>
        <w:br/>
      </w:r>
      <w:r>
        <w:rPr>
          <w:color w:val="000000"/>
          <w:spacing w:val="-3"/>
          <w:sz w:val="24"/>
          <w:szCs w:val="24"/>
        </w:rPr>
        <w:t>on the score form. "Reverse" overbite may exist and should be measured and entered</w:t>
      </w:r>
      <w:r>
        <w:rPr>
          <w:color w:val="000000"/>
          <w:spacing w:val="-3"/>
          <w:sz w:val="24"/>
          <w:szCs w:val="24"/>
        </w:rPr>
        <w:br/>
      </w:r>
      <w:r>
        <w:rPr>
          <w:color w:val="000000"/>
          <w:sz w:val="24"/>
          <w:szCs w:val="24"/>
        </w:rPr>
        <w:t>on score form.</w:t>
      </w:r>
    </w:p>
    <w:p w14:paraId="0966B44D" w14:textId="77777777" w:rsidR="00400DED" w:rsidRDefault="003262BA">
      <w:pPr>
        <w:shd w:val="clear" w:color="auto" w:fill="FFFFFF"/>
        <w:tabs>
          <w:tab w:val="left" w:pos="493"/>
        </w:tabs>
        <w:spacing w:before="270"/>
        <w:ind w:left="11"/>
      </w:pPr>
      <w:r>
        <w:rPr>
          <w:b/>
          <w:bCs/>
          <w:color w:val="000000"/>
          <w:spacing w:val="-13"/>
          <w:sz w:val="24"/>
          <w:szCs w:val="24"/>
        </w:rPr>
        <w:t>8.</w:t>
      </w:r>
      <w:r>
        <w:rPr>
          <w:b/>
          <w:bCs/>
          <w:color w:val="000000"/>
          <w:sz w:val="24"/>
          <w:szCs w:val="24"/>
        </w:rPr>
        <w:tab/>
        <w:t xml:space="preserve">Mandibular protrusion (reverse overjet) equal to or less than 3.5 mm </w:t>
      </w:r>
      <w:r>
        <w:rPr>
          <w:color w:val="000000"/>
          <w:sz w:val="24"/>
          <w:szCs w:val="24"/>
        </w:rPr>
        <w:t>-</w:t>
      </w:r>
    </w:p>
    <w:p w14:paraId="441F97A2" w14:textId="77777777" w:rsidR="00400DED" w:rsidRDefault="003262BA">
      <w:pPr>
        <w:shd w:val="clear" w:color="auto" w:fill="FFFFFF"/>
        <w:spacing w:before="4" w:line="263" w:lineRule="exact"/>
        <w:ind w:left="4" w:right="32"/>
        <w:jc w:val="both"/>
      </w:pPr>
      <w:r>
        <w:rPr>
          <w:color w:val="000000"/>
          <w:spacing w:val="-4"/>
          <w:sz w:val="24"/>
          <w:szCs w:val="24"/>
        </w:rPr>
        <w:t xml:space="preserve">Mandibular protrusion (reverse overjet) is recorded as a condition in 6A and rounded to </w:t>
      </w:r>
      <w:r>
        <w:rPr>
          <w:color w:val="000000"/>
          <w:spacing w:val="-3"/>
          <w:sz w:val="24"/>
          <w:szCs w:val="24"/>
        </w:rPr>
        <w:t>the nearest millimeter. Enter the score on the form and multiply it by five (5).</w:t>
      </w:r>
    </w:p>
    <w:p w14:paraId="0B08FB65" w14:textId="77777777" w:rsidR="00400DED" w:rsidRDefault="003262BA">
      <w:pPr>
        <w:shd w:val="clear" w:color="auto" w:fill="FFFFFF"/>
        <w:tabs>
          <w:tab w:val="left" w:pos="400"/>
        </w:tabs>
        <w:spacing w:before="277" w:line="263" w:lineRule="exact"/>
        <w:ind w:left="11" w:right="11"/>
        <w:jc w:val="both"/>
      </w:pPr>
      <w:r>
        <w:rPr>
          <w:b/>
          <w:bCs/>
          <w:color w:val="000000"/>
          <w:spacing w:val="-12"/>
          <w:sz w:val="24"/>
          <w:szCs w:val="24"/>
        </w:rPr>
        <w:t>9.</w:t>
      </w:r>
      <w:r>
        <w:rPr>
          <w:b/>
          <w:bCs/>
          <w:color w:val="000000"/>
          <w:sz w:val="24"/>
          <w:szCs w:val="24"/>
        </w:rPr>
        <w:tab/>
      </w:r>
      <w:r>
        <w:rPr>
          <w:b/>
          <w:bCs/>
          <w:color w:val="000000"/>
          <w:spacing w:val="-2"/>
          <w:sz w:val="24"/>
          <w:szCs w:val="24"/>
        </w:rPr>
        <w:t xml:space="preserve">Open Bite in millimeters </w:t>
      </w:r>
      <w:r>
        <w:rPr>
          <w:color w:val="000000"/>
          <w:spacing w:val="-2"/>
          <w:sz w:val="24"/>
          <w:szCs w:val="24"/>
        </w:rPr>
        <w:t>- This condition is defined as the absence of occlusal</w:t>
      </w:r>
      <w:r>
        <w:rPr>
          <w:color w:val="000000"/>
          <w:spacing w:val="-2"/>
          <w:sz w:val="24"/>
          <w:szCs w:val="24"/>
        </w:rPr>
        <w:br/>
      </w:r>
      <w:r>
        <w:rPr>
          <w:color w:val="000000"/>
          <w:spacing w:val="-3"/>
          <w:sz w:val="24"/>
          <w:szCs w:val="24"/>
        </w:rPr>
        <w:t>contact in the anterior region. It is measured from the incisal edge of a maxillary central</w:t>
      </w:r>
      <w:r>
        <w:rPr>
          <w:color w:val="000000"/>
          <w:spacing w:val="-3"/>
          <w:sz w:val="24"/>
          <w:szCs w:val="24"/>
        </w:rPr>
        <w:br/>
      </w:r>
      <w:r>
        <w:rPr>
          <w:color w:val="000000"/>
          <w:spacing w:val="-2"/>
          <w:sz w:val="24"/>
          <w:szCs w:val="24"/>
        </w:rPr>
        <w:t>incisor to the incisal edge of a corresponding mandibular incisor, in millimeters. Enter</w:t>
      </w:r>
      <w:r>
        <w:rPr>
          <w:color w:val="000000"/>
          <w:spacing w:val="-2"/>
          <w:sz w:val="24"/>
          <w:szCs w:val="24"/>
        </w:rPr>
        <w:br/>
      </w:r>
      <w:r>
        <w:rPr>
          <w:color w:val="000000"/>
          <w:spacing w:val="-1"/>
          <w:sz w:val="24"/>
          <w:szCs w:val="24"/>
        </w:rPr>
        <w:t>the measurement on the score form and multiply by four (4). If case is such that</w:t>
      </w:r>
      <w:r>
        <w:rPr>
          <w:color w:val="000000"/>
          <w:spacing w:val="-1"/>
          <w:sz w:val="24"/>
          <w:szCs w:val="24"/>
        </w:rPr>
        <w:br/>
      </w:r>
      <w:r>
        <w:rPr>
          <w:color w:val="000000"/>
          <w:spacing w:val="-4"/>
          <w:sz w:val="24"/>
          <w:szCs w:val="24"/>
        </w:rPr>
        <w:t>measurement is not possible, measurement can usually be estimated.</w:t>
      </w:r>
    </w:p>
    <w:p w14:paraId="72A1077D" w14:textId="77777777" w:rsidR="00400DED" w:rsidRDefault="003262BA">
      <w:pPr>
        <w:shd w:val="clear" w:color="auto" w:fill="FFFFFF"/>
        <w:tabs>
          <w:tab w:val="left" w:pos="475"/>
        </w:tabs>
        <w:spacing w:before="270" w:line="270" w:lineRule="exact"/>
        <w:ind w:left="18" w:right="7"/>
        <w:jc w:val="both"/>
      </w:pPr>
      <w:r>
        <w:rPr>
          <w:b/>
          <w:bCs/>
          <w:color w:val="000000"/>
          <w:spacing w:val="-12"/>
          <w:sz w:val="24"/>
          <w:szCs w:val="24"/>
        </w:rPr>
        <w:t>10.</w:t>
      </w:r>
      <w:r>
        <w:rPr>
          <w:b/>
          <w:bCs/>
          <w:color w:val="000000"/>
          <w:sz w:val="24"/>
          <w:szCs w:val="24"/>
        </w:rPr>
        <w:tab/>
      </w:r>
      <w:r>
        <w:rPr>
          <w:b/>
          <w:bCs/>
          <w:color w:val="000000"/>
          <w:spacing w:val="-4"/>
          <w:sz w:val="24"/>
          <w:szCs w:val="24"/>
        </w:rPr>
        <w:t xml:space="preserve">Ectopic Eruption </w:t>
      </w:r>
      <w:r>
        <w:rPr>
          <w:color w:val="000000"/>
          <w:spacing w:val="-4"/>
          <w:sz w:val="24"/>
          <w:szCs w:val="24"/>
        </w:rPr>
        <w:t>- Count each tooth, excluding third molars. Each qualifying tooth</w:t>
      </w:r>
      <w:r>
        <w:rPr>
          <w:color w:val="000000"/>
          <w:spacing w:val="-4"/>
          <w:sz w:val="24"/>
          <w:szCs w:val="24"/>
        </w:rPr>
        <w:br/>
      </w:r>
      <w:r>
        <w:rPr>
          <w:color w:val="000000"/>
          <w:spacing w:val="-1"/>
          <w:sz w:val="24"/>
          <w:szCs w:val="24"/>
        </w:rPr>
        <w:t>must be more than 50% blocked out of the arch. Enter the number of qualifying teeth</w:t>
      </w:r>
      <w:r>
        <w:rPr>
          <w:color w:val="000000"/>
          <w:spacing w:val="-1"/>
          <w:sz w:val="24"/>
          <w:szCs w:val="24"/>
        </w:rPr>
        <w:br/>
      </w:r>
      <w:r>
        <w:rPr>
          <w:color w:val="000000"/>
          <w:spacing w:val="-4"/>
          <w:sz w:val="24"/>
          <w:szCs w:val="24"/>
        </w:rPr>
        <w:t>on the score form and multiply by three (3). If anterior crowding (see condition #11) also</w:t>
      </w:r>
      <w:r>
        <w:rPr>
          <w:color w:val="000000"/>
          <w:spacing w:val="-4"/>
          <w:sz w:val="24"/>
          <w:szCs w:val="24"/>
        </w:rPr>
        <w:br/>
      </w:r>
      <w:r>
        <w:rPr>
          <w:color w:val="000000"/>
          <w:sz w:val="24"/>
          <w:szCs w:val="24"/>
        </w:rPr>
        <w:t xml:space="preserve">exists in the same arch, score the condition that scores the most points. </w:t>
      </w:r>
      <w:r>
        <w:rPr>
          <w:b/>
          <w:bCs/>
          <w:color w:val="000000"/>
          <w:sz w:val="24"/>
          <w:szCs w:val="24"/>
        </w:rPr>
        <w:t>DO NOT</w:t>
      </w:r>
      <w:r>
        <w:rPr>
          <w:b/>
          <w:bCs/>
          <w:color w:val="000000"/>
          <w:sz w:val="24"/>
          <w:szCs w:val="24"/>
        </w:rPr>
        <w:br/>
      </w:r>
      <w:r>
        <w:rPr>
          <w:b/>
          <w:bCs/>
          <w:color w:val="000000"/>
          <w:spacing w:val="-2"/>
          <w:sz w:val="24"/>
          <w:szCs w:val="24"/>
        </w:rPr>
        <w:t xml:space="preserve">COUNT BOTH CONDITIONS. </w:t>
      </w:r>
      <w:r>
        <w:rPr>
          <w:color w:val="000000"/>
          <w:spacing w:val="-2"/>
          <w:sz w:val="24"/>
          <w:szCs w:val="24"/>
        </w:rPr>
        <w:t>However, posterior ectopic teeth can still be counted</w:t>
      </w:r>
      <w:r>
        <w:rPr>
          <w:color w:val="000000"/>
          <w:spacing w:val="-2"/>
          <w:sz w:val="24"/>
          <w:szCs w:val="24"/>
        </w:rPr>
        <w:br/>
      </w:r>
      <w:r>
        <w:rPr>
          <w:color w:val="000000"/>
          <w:spacing w:val="-4"/>
          <w:sz w:val="24"/>
          <w:szCs w:val="24"/>
        </w:rPr>
        <w:t>separately from anterior crowding when they occur in the same arch.</w:t>
      </w:r>
    </w:p>
    <w:p w14:paraId="26A93049" w14:textId="77777777" w:rsidR="00400DED" w:rsidRDefault="003262BA">
      <w:pPr>
        <w:shd w:val="clear" w:color="auto" w:fill="FFFFFF"/>
        <w:tabs>
          <w:tab w:val="left" w:pos="544"/>
        </w:tabs>
        <w:spacing w:before="266" w:line="266" w:lineRule="exact"/>
        <w:ind w:left="22" w:right="533"/>
      </w:pPr>
      <w:r>
        <w:rPr>
          <w:b/>
          <w:bCs/>
          <w:color w:val="000000"/>
          <w:spacing w:val="-12"/>
          <w:sz w:val="24"/>
          <w:szCs w:val="24"/>
        </w:rPr>
        <w:t>11</w:t>
      </w:r>
      <w:r>
        <w:rPr>
          <w:color w:val="000000"/>
          <w:spacing w:val="-12"/>
          <w:sz w:val="24"/>
          <w:szCs w:val="24"/>
        </w:rPr>
        <w:t>.</w:t>
      </w:r>
      <w:r>
        <w:rPr>
          <w:color w:val="000000"/>
          <w:sz w:val="24"/>
          <w:szCs w:val="24"/>
        </w:rPr>
        <w:tab/>
      </w:r>
      <w:r>
        <w:rPr>
          <w:b/>
          <w:bCs/>
          <w:color w:val="000000"/>
          <w:spacing w:val="-3"/>
          <w:sz w:val="24"/>
          <w:szCs w:val="24"/>
        </w:rPr>
        <w:t xml:space="preserve">Deep Impinging Overbite </w:t>
      </w:r>
      <w:r>
        <w:rPr>
          <w:color w:val="000000"/>
          <w:spacing w:val="-3"/>
          <w:sz w:val="24"/>
          <w:szCs w:val="24"/>
        </w:rPr>
        <w:t>- destruction of soft tissue on palate is present.</w:t>
      </w:r>
      <w:r>
        <w:rPr>
          <w:color w:val="000000"/>
          <w:spacing w:val="-3"/>
          <w:sz w:val="24"/>
          <w:szCs w:val="24"/>
        </w:rPr>
        <w:br/>
      </w:r>
      <w:r>
        <w:rPr>
          <w:color w:val="000000"/>
          <w:spacing w:val="-5"/>
          <w:sz w:val="24"/>
          <w:szCs w:val="24"/>
        </w:rPr>
        <w:t>Submit intraoral photographs of tissue damage/</w:t>
      </w:r>
      <w:proofErr w:type="spellStart"/>
      <w:r>
        <w:rPr>
          <w:color w:val="000000"/>
          <w:spacing w:val="-5"/>
          <w:sz w:val="24"/>
          <w:szCs w:val="24"/>
        </w:rPr>
        <w:t>impingment</w:t>
      </w:r>
      <w:proofErr w:type="spellEnd"/>
      <w:r>
        <w:rPr>
          <w:color w:val="000000"/>
          <w:spacing w:val="-5"/>
          <w:sz w:val="24"/>
          <w:szCs w:val="24"/>
        </w:rPr>
        <w:t>. The presence of deep</w:t>
      </w:r>
      <w:r>
        <w:rPr>
          <w:color w:val="000000"/>
          <w:spacing w:val="-5"/>
          <w:sz w:val="24"/>
          <w:szCs w:val="24"/>
        </w:rPr>
        <w:br/>
      </w:r>
      <w:r>
        <w:rPr>
          <w:color w:val="000000"/>
          <w:spacing w:val="-4"/>
          <w:sz w:val="24"/>
          <w:szCs w:val="24"/>
        </w:rPr>
        <w:t>impinging overbite is indicated by a score of three (3) on the score form.</w:t>
      </w:r>
    </w:p>
    <w:p w14:paraId="43AE2D52" w14:textId="77777777" w:rsidR="00400DED" w:rsidRDefault="003262BA">
      <w:pPr>
        <w:shd w:val="clear" w:color="auto" w:fill="FFFFFF"/>
        <w:tabs>
          <w:tab w:val="left" w:pos="619"/>
        </w:tabs>
        <w:spacing w:before="266" w:line="266" w:lineRule="exact"/>
        <w:ind w:left="25"/>
        <w:jc w:val="both"/>
      </w:pPr>
      <w:r>
        <w:rPr>
          <w:b/>
          <w:bCs/>
          <w:color w:val="000000"/>
          <w:spacing w:val="-12"/>
          <w:sz w:val="24"/>
          <w:szCs w:val="24"/>
        </w:rPr>
        <w:t>12.</w:t>
      </w:r>
      <w:r>
        <w:rPr>
          <w:b/>
          <w:bCs/>
          <w:color w:val="000000"/>
          <w:sz w:val="24"/>
          <w:szCs w:val="24"/>
        </w:rPr>
        <w:tab/>
        <w:t xml:space="preserve">Anterior Crowding </w:t>
      </w:r>
      <w:r>
        <w:rPr>
          <w:color w:val="000000"/>
          <w:sz w:val="24"/>
          <w:szCs w:val="24"/>
        </w:rPr>
        <w:t>- Arch length insufficiency must exceed 3.5 mm. Mild</w:t>
      </w:r>
      <w:r>
        <w:rPr>
          <w:color w:val="000000"/>
          <w:sz w:val="24"/>
          <w:szCs w:val="24"/>
        </w:rPr>
        <w:br/>
      </w:r>
      <w:r>
        <w:rPr>
          <w:color w:val="000000"/>
          <w:spacing w:val="-3"/>
          <w:sz w:val="24"/>
          <w:szCs w:val="24"/>
        </w:rPr>
        <w:t>rotations are not to be scored as crowded. Score one (1) for a crowded maxillary arch</w:t>
      </w:r>
      <w:r>
        <w:rPr>
          <w:color w:val="000000"/>
          <w:spacing w:val="-3"/>
          <w:sz w:val="24"/>
          <w:szCs w:val="24"/>
        </w:rPr>
        <w:br/>
      </w:r>
      <w:r>
        <w:rPr>
          <w:color w:val="000000"/>
          <w:spacing w:val="-1"/>
          <w:sz w:val="24"/>
          <w:szCs w:val="24"/>
        </w:rPr>
        <w:t>and/or one for a crowded mandibular arch. Enter the total on score form and multiply</w:t>
      </w:r>
      <w:r>
        <w:rPr>
          <w:color w:val="000000"/>
          <w:spacing w:val="-1"/>
          <w:sz w:val="24"/>
          <w:szCs w:val="24"/>
        </w:rPr>
        <w:br/>
      </w:r>
      <w:r>
        <w:rPr>
          <w:color w:val="000000"/>
          <w:spacing w:val="-2"/>
          <w:sz w:val="24"/>
          <w:szCs w:val="24"/>
        </w:rPr>
        <w:t>by five (5). If ectopic eruption exists in the anterior region of the same arch, count the</w:t>
      </w:r>
      <w:r>
        <w:rPr>
          <w:color w:val="000000"/>
          <w:spacing w:val="-2"/>
          <w:sz w:val="24"/>
          <w:szCs w:val="24"/>
        </w:rPr>
        <w:br/>
      </w:r>
      <w:r>
        <w:rPr>
          <w:color w:val="000000"/>
          <w:sz w:val="24"/>
          <w:szCs w:val="24"/>
        </w:rPr>
        <w:t xml:space="preserve">condition that scores the most points. </w:t>
      </w:r>
      <w:r>
        <w:rPr>
          <w:b/>
          <w:bCs/>
          <w:color w:val="000000"/>
          <w:sz w:val="24"/>
          <w:szCs w:val="24"/>
        </w:rPr>
        <w:t>DO NOT COUNT BOTH CONDITIONS.</w:t>
      </w:r>
      <w:r>
        <w:rPr>
          <w:b/>
          <w:bCs/>
          <w:color w:val="000000"/>
          <w:sz w:val="24"/>
          <w:szCs w:val="24"/>
        </w:rPr>
        <w:br/>
      </w:r>
      <w:r>
        <w:rPr>
          <w:color w:val="000000"/>
          <w:spacing w:val="-4"/>
          <w:sz w:val="24"/>
          <w:szCs w:val="24"/>
        </w:rPr>
        <w:t>However, posterior ectopic teeth can still be counted separately from anterior crowding</w:t>
      </w:r>
      <w:r>
        <w:rPr>
          <w:color w:val="000000"/>
          <w:spacing w:val="-4"/>
          <w:sz w:val="24"/>
          <w:szCs w:val="24"/>
        </w:rPr>
        <w:br/>
      </w:r>
      <w:r>
        <w:rPr>
          <w:color w:val="000000"/>
          <w:sz w:val="24"/>
          <w:szCs w:val="24"/>
        </w:rPr>
        <w:t>when they occur in the same arch.</w:t>
      </w:r>
    </w:p>
    <w:p w14:paraId="0C0D839A" w14:textId="77777777" w:rsidR="00400DED" w:rsidRDefault="00400DED">
      <w:pPr>
        <w:shd w:val="clear" w:color="auto" w:fill="FFFFFF"/>
        <w:spacing w:before="950"/>
        <w:ind w:left="43"/>
        <w:jc w:val="center"/>
        <w:sectPr w:rsidR="00400DED">
          <w:pgSz w:w="12240" w:h="15840"/>
          <w:pgMar w:top="1420" w:right="1528" w:bottom="360" w:left="1661" w:header="720" w:footer="720" w:gutter="0"/>
          <w:cols w:space="60"/>
          <w:noEndnote/>
        </w:sectPr>
      </w:pPr>
    </w:p>
    <w:p w14:paraId="7D7E5221" w14:textId="77777777" w:rsidR="00400DED" w:rsidRDefault="003262BA">
      <w:pPr>
        <w:shd w:val="clear" w:color="auto" w:fill="FFFFFF"/>
        <w:tabs>
          <w:tab w:val="left" w:pos="475"/>
        </w:tabs>
        <w:spacing w:line="266" w:lineRule="exact"/>
        <w:ind w:right="11"/>
        <w:jc w:val="both"/>
      </w:pPr>
      <w:r>
        <w:rPr>
          <w:b/>
          <w:bCs/>
          <w:color w:val="000000"/>
          <w:spacing w:val="-13"/>
          <w:sz w:val="24"/>
          <w:szCs w:val="24"/>
        </w:rPr>
        <w:t>13.</w:t>
      </w:r>
      <w:r>
        <w:rPr>
          <w:b/>
          <w:bCs/>
          <w:color w:val="000000"/>
          <w:sz w:val="24"/>
          <w:szCs w:val="24"/>
        </w:rPr>
        <w:tab/>
      </w:r>
      <w:r>
        <w:rPr>
          <w:b/>
          <w:bCs/>
          <w:color w:val="000000"/>
          <w:spacing w:val="-4"/>
          <w:sz w:val="24"/>
          <w:szCs w:val="24"/>
        </w:rPr>
        <w:t xml:space="preserve">Labio-Lingual Spread </w:t>
      </w:r>
      <w:r>
        <w:rPr>
          <w:color w:val="000000"/>
          <w:spacing w:val="-4"/>
          <w:sz w:val="24"/>
          <w:szCs w:val="24"/>
        </w:rPr>
        <w:t xml:space="preserve">- A </w:t>
      </w:r>
      <w:proofErr w:type="spellStart"/>
      <w:r>
        <w:rPr>
          <w:color w:val="000000"/>
          <w:spacing w:val="-4"/>
          <w:sz w:val="24"/>
          <w:szCs w:val="24"/>
        </w:rPr>
        <w:t>Boley</w:t>
      </w:r>
      <w:proofErr w:type="spellEnd"/>
      <w:r>
        <w:rPr>
          <w:color w:val="000000"/>
          <w:spacing w:val="-4"/>
          <w:sz w:val="24"/>
          <w:szCs w:val="24"/>
        </w:rPr>
        <w:t xml:space="preserve"> Gauge (or disposable ruler) is used to determine</w:t>
      </w:r>
      <w:r>
        <w:rPr>
          <w:color w:val="000000"/>
          <w:spacing w:val="-4"/>
          <w:sz w:val="24"/>
          <w:szCs w:val="24"/>
        </w:rPr>
        <w:br/>
      </w:r>
      <w:r>
        <w:rPr>
          <w:color w:val="000000"/>
          <w:spacing w:val="-3"/>
          <w:sz w:val="24"/>
          <w:szCs w:val="24"/>
        </w:rPr>
        <w:t>the extent of deviation from a normal arch. Where there is only a protruded or lingually</w:t>
      </w:r>
      <w:r>
        <w:rPr>
          <w:color w:val="000000"/>
          <w:spacing w:val="-3"/>
          <w:sz w:val="24"/>
          <w:szCs w:val="24"/>
        </w:rPr>
        <w:br/>
      </w:r>
      <w:r>
        <w:rPr>
          <w:color w:val="000000"/>
          <w:spacing w:val="-4"/>
          <w:sz w:val="24"/>
          <w:szCs w:val="24"/>
        </w:rPr>
        <w:t>displaced anterior tooth, the measurement should be made from the incisal edge of that</w:t>
      </w:r>
      <w:r>
        <w:rPr>
          <w:color w:val="000000"/>
          <w:spacing w:val="-4"/>
          <w:sz w:val="24"/>
          <w:szCs w:val="24"/>
        </w:rPr>
        <w:br/>
      </w:r>
      <w:r>
        <w:rPr>
          <w:color w:val="000000"/>
          <w:spacing w:val="-3"/>
          <w:sz w:val="24"/>
          <w:szCs w:val="24"/>
        </w:rPr>
        <w:t>tooth to the normal arch line. Otherwise, the total distance between the most protruded</w:t>
      </w:r>
      <w:r>
        <w:rPr>
          <w:color w:val="000000"/>
          <w:spacing w:val="-3"/>
          <w:sz w:val="24"/>
          <w:szCs w:val="24"/>
        </w:rPr>
        <w:br/>
      </w:r>
      <w:r>
        <w:rPr>
          <w:color w:val="000000"/>
          <w:spacing w:val="-2"/>
          <w:sz w:val="24"/>
          <w:szCs w:val="24"/>
        </w:rPr>
        <w:t>anterior tooth and the most lingually displaced adjacent anterior tooth is measured. In</w:t>
      </w:r>
      <w:r>
        <w:rPr>
          <w:color w:val="000000"/>
          <w:spacing w:val="-2"/>
          <w:sz w:val="24"/>
          <w:szCs w:val="24"/>
        </w:rPr>
        <w:br/>
        <w:t>the event that multiple anterior crowding of teeth is observed, all deviations from the</w:t>
      </w:r>
      <w:r>
        <w:rPr>
          <w:color w:val="000000"/>
          <w:spacing w:val="-2"/>
          <w:sz w:val="24"/>
          <w:szCs w:val="24"/>
        </w:rPr>
        <w:br/>
      </w:r>
      <w:r>
        <w:rPr>
          <w:color w:val="000000"/>
          <w:spacing w:val="-3"/>
          <w:sz w:val="24"/>
          <w:szCs w:val="24"/>
        </w:rPr>
        <w:t>normal arch should be measured for the labio-lingual spread, but only the most severe</w:t>
      </w:r>
      <w:r>
        <w:rPr>
          <w:color w:val="000000"/>
          <w:spacing w:val="-3"/>
          <w:sz w:val="24"/>
          <w:szCs w:val="24"/>
        </w:rPr>
        <w:br/>
      </w:r>
      <w:r>
        <w:rPr>
          <w:color w:val="000000"/>
          <w:sz w:val="24"/>
          <w:szCs w:val="24"/>
        </w:rPr>
        <w:t>individual measurement should be entered on the score form.</w:t>
      </w:r>
    </w:p>
    <w:p w14:paraId="7221BC1D" w14:textId="77777777" w:rsidR="00400DED" w:rsidRDefault="003262BA">
      <w:pPr>
        <w:shd w:val="clear" w:color="auto" w:fill="FFFFFF"/>
        <w:tabs>
          <w:tab w:val="left" w:pos="544"/>
        </w:tabs>
        <w:spacing w:before="281" w:line="266" w:lineRule="exact"/>
        <w:ind w:left="4"/>
        <w:jc w:val="both"/>
      </w:pPr>
      <w:r>
        <w:rPr>
          <w:b/>
          <w:bCs/>
          <w:color w:val="000000"/>
          <w:spacing w:val="-12"/>
          <w:sz w:val="24"/>
          <w:szCs w:val="24"/>
        </w:rPr>
        <w:t>14.</w:t>
      </w:r>
      <w:r>
        <w:rPr>
          <w:b/>
          <w:bCs/>
          <w:color w:val="000000"/>
          <w:sz w:val="24"/>
          <w:szCs w:val="24"/>
        </w:rPr>
        <w:tab/>
      </w:r>
      <w:r>
        <w:rPr>
          <w:b/>
          <w:bCs/>
          <w:color w:val="000000"/>
          <w:spacing w:val="-1"/>
          <w:sz w:val="24"/>
          <w:szCs w:val="24"/>
        </w:rPr>
        <w:t xml:space="preserve">Posterior Unilateral Crossbite </w:t>
      </w:r>
      <w:r>
        <w:rPr>
          <w:color w:val="000000"/>
          <w:spacing w:val="-1"/>
          <w:sz w:val="24"/>
          <w:szCs w:val="24"/>
        </w:rPr>
        <w:t>- This condition involves two or more adjacent</w:t>
      </w:r>
      <w:r>
        <w:rPr>
          <w:color w:val="000000"/>
          <w:spacing w:val="-1"/>
          <w:sz w:val="24"/>
          <w:szCs w:val="24"/>
        </w:rPr>
        <w:br/>
      </w:r>
      <w:r>
        <w:rPr>
          <w:color w:val="000000"/>
          <w:spacing w:val="-3"/>
          <w:sz w:val="24"/>
          <w:szCs w:val="24"/>
        </w:rPr>
        <w:t>teeth, one of which must be a molar. The crossbite must be one in which the maxillary</w:t>
      </w:r>
      <w:r>
        <w:rPr>
          <w:color w:val="000000"/>
          <w:spacing w:val="-3"/>
          <w:sz w:val="24"/>
          <w:szCs w:val="24"/>
        </w:rPr>
        <w:br/>
        <w:t xml:space="preserve">posterior teeth involved may either be both palatal </w:t>
      </w:r>
      <w:proofErr w:type="gramStart"/>
      <w:r>
        <w:rPr>
          <w:color w:val="000000"/>
          <w:spacing w:val="-3"/>
          <w:sz w:val="24"/>
          <w:szCs w:val="24"/>
        </w:rPr>
        <w:t>or</w:t>
      </w:r>
      <w:proofErr w:type="gramEnd"/>
      <w:r>
        <w:rPr>
          <w:color w:val="000000"/>
          <w:spacing w:val="-3"/>
          <w:sz w:val="24"/>
          <w:szCs w:val="24"/>
        </w:rPr>
        <w:t xml:space="preserve"> both completely buccal in relation</w:t>
      </w:r>
      <w:r>
        <w:rPr>
          <w:color w:val="000000"/>
          <w:spacing w:val="-3"/>
          <w:sz w:val="24"/>
          <w:szCs w:val="24"/>
        </w:rPr>
        <w:br/>
      </w:r>
      <w:r>
        <w:rPr>
          <w:color w:val="000000"/>
          <w:spacing w:val="-1"/>
          <w:sz w:val="24"/>
          <w:szCs w:val="24"/>
        </w:rPr>
        <w:t>to the mandibular posterior teeth. The presence of posterior unilateral crossbite is</w:t>
      </w:r>
      <w:r>
        <w:rPr>
          <w:color w:val="000000"/>
          <w:spacing w:val="-1"/>
          <w:sz w:val="24"/>
          <w:szCs w:val="24"/>
        </w:rPr>
        <w:br/>
      </w:r>
      <w:r>
        <w:rPr>
          <w:color w:val="000000"/>
          <w:spacing w:val="-2"/>
          <w:sz w:val="24"/>
          <w:szCs w:val="24"/>
        </w:rPr>
        <w:t>indicated by a score of four (4) on the score form. NO ADDITIONAL SCORE FOR BI</w:t>
      </w:r>
      <w:r>
        <w:rPr>
          <w:color w:val="000000"/>
          <w:spacing w:val="-2"/>
          <w:sz w:val="24"/>
          <w:szCs w:val="24"/>
        </w:rPr>
        <w:softHyphen/>
      </w:r>
      <w:r>
        <w:rPr>
          <w:color w:val="000000"/>
          <w:spacing w:val="-2"/>
          <w:sz w:val="24"/>
          <w:szCs w:val="24"/>
        </w:rPr>
        <w:br/>
      </w:r>
      <w:r>
        <w:rPr>
          <w:color w:val="000000"/>
          <w:sz w:val="24"/>
          <w:szCs w:val="24"/>
        </w:rPr>
        <w:t>LATERAL CROSSBITE.</w:t>
      </w:r>
    </w:p>
    <w:p w14:paraId="133A95C1" w14:textId="77777777" w:rsidR="00400DED" w:rsidRDefault="003262BA">
      <w:pPr>
        <w:shd w:val="clear" w:color="auto" w:fill="FFFFFF"/>
        <w:tabs>
          <w:tab w:val="left" w:pos="464"/>
        </w:tabs>
        <w:spacing w:before="274" w:line="266" w:lineRule="exact"/>
        <w:ind w:left="4"/>
      </w:pPr>
      <w:r>
        <w:rPr>
          <w:b/>
          <w:bCs/>
          <w:color w:val="000000"/>
          <w:spacing w:val="-10"/>
          <w:sz w:val="24"/>
          <w:szCs w:val="24"/>
        </w:rPr>
        <w:t>15.</w:t>
      </w:r>
      <w:r>
        <w:rPr>
          <w:b/>
          <w:bCs/>
          <w:color w:val="000000"/>
          <w:sz w:val="24"/>
          <w:szCs w:val="24"/>
        </w:rPr>
        <w:tab/>
      </w:r>
      <w:r>
        <w:rPr>
          <w:b/>
          <w:bCs/>
          <w:color w:val="000000"/>
          <w:spacing w:val="-3"/>
          <w:sz w:val="24"/>
          <w:szCs w:val="24"/>
        </w:rPr>
        <w:t xml:space="preserve">Psychological factors affecting child's development </w:t>
      </w:r>
      <w:r>
        <w:rPr>
          <w:color w:val="000000"/>
          <w:spacing w:val="-3"/>
          <w:sz w:val="24"/>
          <w:szCs w:val="24"/>
        </w:rPr>
        <w:t>- This condition requires</w:t>
      </w:r>
      <w:r>
        <w:rPr>
          <w:color w:val="000000"/>
          <w:spacing w:val="-3"/>
          <w:sz w:val="24"/>
          <w:szCs w:val="24"/>
        </w:rPr>
        <w:br/>
      </w:r>
      <w:r>
        <w:rPr>
          <w:color w:val="000000"/>
          <w:spacing w:val="-5"/>
          <w:sz w:val="24"/>
          <w:szCs w:val="24"/>
        </w:rPr>
        <w:t xml:space="preserve">detailed documentation by a </w:t>
      </w:r>
      <w:r>
        <w:rPr>
          <w:b/>
          <w:bCs/>
          <w:color w:val="000000"/>
          <w:spacing w:val="-5"/>
          <w:sz w:val="24"/>
          <w:szCs w:val="24"/>
        </w:rPr>
        <w:t xml:space="preserve">mental health provider </w:t>
      </w:r>
      <w:r>
        <w:rPr>
          <w:color w:val="000000"/>
          <w:spacing w:val="-5"/>
          <w:sz w:val="24"/>
          <w:szCs w:val="24"/>
        </w:rPr>
        <w:t>as described in the managed care</w:t>
      </w:r>
      <w:r>
        <w:rPr>
          <w:color w:val="000000"/>
          <w:spacing w:val="-5"/>
          <w:sz w:val="24"/>
          <w:szCs w:val="24"/>
        </w:rPr>
        <w:br/>
      </w:r>
      <w:r>
        <w:rPr>
          <w:color w:val="000000"/>
          <w:spacing w:val="-4"/>
          <w:sz w:val="24"/>
          <w:szCs w:val="24"/>
        </w:rPr>
        <w:t>contract that contains the psychological or psychiatric diagnosis, treatment history and</w:t>
      </w:r>
      <w:r>
        <w:rPr>
          <w:color w:val="000000"/>
          <w:spacing w:val="-4"/>
          <w:sz w:val="24"/>
          <w:szCs w:val="24"/>
        </w:rPr>
        <w:br/>
      </w:r>
      <w:r>
        <w:rPr>
          <w:color w:val="000000"/>
          <w:spacing w:val="-3"/>
          <w:sz w:val="24"/>
          <w:szCs w:val="24"/>
        </w:rPr>
        <w:t>prognosis. An attestation from the mental health provider must state and substantiate</w:t>
      </w:r>
      <w:r>
        <w:rPr>
          <w:color w:val="000000"/>
          <w:spacing w:val="-3"/>
          <w:sz w:val="24"/>
          <w:szCs w:val="24"/>
        </w:rPr>
        <w:br/>
        <w:t>that orthodontic correction will result in a favorable prognosis of the</w:t>
      </w:r>
      <w:r>
        <w:rPr>
          <w:color w:val="000000"/>
          <w:spacing w:val="-3"/>
          <w:sz w:val="24"/>
          <w:szCs w:val="24"/>
        </w:rPr>
        <w:br/>
      </w:r>
      <w:r>
        <w:rPr>
          <w:color w:val="000000"/>
          <w:sz w:val="24"/>
          <w:szCs w:val="24"/>
        </w:rPr>
        <w:t>mental/psychological condition.</w:t>
      </w:r>
    </w:p>
    <w:p w14:paraId="498FD246" w14:textId="77777777" w:rsidR="00400DED" w:rsidRDefault="00400DED">
      <w:pPr>
        <w:shd w:val="clear" w:color="auto" w:fill="FFFFFF"/>
        <w:spacing w:before="6264"/>
        <w:ind w:left="1368"/>
      </w:pPr>
    </w:p>
    <w:p w14:paraId="2D829402" w14:textId="77777777" w:rsidR="00400DED" w:rsidRDefault="00400DED">
      <w:pPr>
        <w:shd w:val="clear" w:color="auto" w:fill="FFFFFF"/>
        <w:spacing w:before="569"/>
        <w:ind w:left="97"/>
        <w:jc w:val="center"/>
        <w:sectPr w:rsidR="00400DED">
          <w:pgSz w:w="12240" w:h="15840"/>
          <w:pgMar w:top="1292" w:right="1552" w:bottom="360" w:left="1653" w:header="720" w:footer="720" w:gutter="0"/>
          <w:cols w:space="60"/>
          <w:noEndnote/>
        </w:sectPr>
      </w:pPr>
    </w:p>
    <w:p w14:paraId="0574DCA2" w14:textId="77777777" w:rsidR="00536695" w:rsidRDefault="003262BA">
      <w:pPr>
        <w:shd w:val="clear" w:color="auto" w:fill="FFFFFF"/>
        <w:spacing w:line="457" w:lineRule="exact"/>
        <w:ind w:left="558" w:right="490" w:firstLine="929"/>
        <w:rPr>
          <w:b/>
          <w:bCs/>
          <w:color w:val="000000"/>
        </w:rPr>
      </w:pPr>
      <w:r>
        <w:rPr>
          <w:b/>
          <w:bCs/>
          <w:color w:val="000000"/>
        </w:rPr>
        <w:t xml:space="preserve">NJ ORTHODONTIC ASSESSMENT TOOL - </w:t>
      </w:r>
      <w:proofErr w:type="spellStart"/>
      <w:r>
        <w:rPr>
          <w:b/>
          <w:bCs/>
          <w:color w:val="000000"/>
        </w:rPr>
        <w:t>HLD</w:t>
      </w:r>
      <w:proofErr w:type="spellEnd"/>
      <w:r>
        <w:rPr>
          <w:b/>
          <w:bCs/>
          <w:color w:val="000000"/>
        </w:rPr>
        <w:t xml:space="preserve"> (NJ-</w:t>
      </w:r>
      <w:proofErr w:type="spellStart"/>
      <w:r>
        <w:rPr>
          <w:b/>
          <w:bCs/>
          <w:color w:val="000000"/>
        </w:rPr>
        <w:t>Mod2</w:t>
      </w:r>
      <w:proofErr w:type="spellEnd"/>
      <w:r>
        <w:rPr>
          <w:b/>
          <w:bCs/>
          <w:color w:val="000000"/>
        </w:rPr>
        <w:t xml:space="preserve">) </w:t>
      </w:r>
    </w:p>
    <w:p w14:paraId="6F40E666" w14:textId="77777777" w:rsidR="00400DED" w:rsidRDefault="003262BA" w:rsidP="00536695">
      <w:pPr>
        <w:shd w:val="clear" w:color="auto" w:fill="FFFFFF"/>
        <w:spacing w:line="457" w:lineRule="exact"/>
        <w:ind w:left="558" w:right="490"/>
      </w:pPr>
      <w:r>
        <w:rPr>
          <w:b/>
          <w:bCs/>
          <w:color w:val="000000"/>
          <w:spacing w:val="-4"/>
        </w:rPr>
        <w:t>"All needed preventive and dental treatment must be completed - attach attestation</w:t>
      </w:r>
    </w:p>
    <w:p w14:paraId="27D3D60F" w14:textId="77777777" w:rsidR="00400DED" w:rsidRDefault="003262BA">
      <w:pPr>
        <w:shd w:val="clear" w:color="auto" w:fill="FFFFFF"/>
        <w:tabs>
          <w:tab w:val="left" w:leader="underscore" w:pos="3704"/>
          <w:tab w:val="left" w:pos="4504"/>
          <w:tab w:val="left" w:leader="underscore" w:pos="8302"/>
        </w:tabs>
        <w:spacing w:before="191" w:line="331" w:lineRule="exact"/>
        <w:ind w:left="130"/>
      </w:pPr>
      <w:r>
        <w:rPr>
          <w:color w:val="000000"/>
          <w:spacing w:val="-9"/>
        </w:rPr>
        <w:t xml:space="preserve">Name: </w:t>
      </w:r>
      <w:r>
        <w:rPr>
          <w:color w:val="000000"/>
        </w:rPr>
        <w:tab/>
      </w:r>
      <w:r>
        <w:rPr>
          <w:color w:val="000000"/>
        </w:rPr>
        <w:tab/>
      </w:r>
      <w:proofErr w:type="gramStart"/>
      <w:r w:rsidR="00791FA5">
        <w:rPr>
          <w:color w:val="000000"/>
        </w:rPr>
        <w:t xml:space="preserve">Member </w:t>
      </w:r>
      <w:r>
        <w:rPr>
          <w:color w:val="000000"/>
          <w:spacing w:val="-4"/>
        </w:rPr>
        <w:t xml:space="preserve"> ID</w:t>
      </w:r>
      <w:proofErr w:type="gramEnd"/>
      <w:r>
        <w:rPr>
          <w:color w:val="000000"/>
          <w:spacing w:val="-4"/>
        </w:rPr>
        <w:t xml:space="preserve"> #</w:t>
      </w:r>
      <w:r>
        <w:rPr>
          <w:color w:val="000000"/>
        </w:rPr>
        <w:tab/>
      </w:r>
    </w:p>
    <w:p w14:paraId="04C7D2CC" w14:textId="77777777" w:rsidR="00400DED" w:rsidRDefault="003262BA">
      <w:pPr>
        <w:shd w:val="clear" w:color="auto" w:fill="FFFFFF"/>
        <w:tabs>
          <w:tab w:val="left" w:leader="underscore" w:pos="1379"/>
          <w:tab w:val="left" w:pos="2268"/>
          <w:tab w:val="left" w:pos="4295"/>
          <w:tab w:val="left" w:leader="underscore" w:pos="8302"/>
        </w:tabs>
        <w:spacing w:line="331" w:lineRule="exact"/>
        <w:ind w:left="115"/>
      </w:pPr>
      <w:r>
        <w:rPr>
          <w:color w:val="000000"/>
          <w:spacing w:val="-7"/>
        </w:rPr>
        <w:t xml:space="preserve">Age: </w:t>
      </w:r>
      <w:r>
        <w:rPr>
          <w:color w:val="000000"/>
        </w:rPr>
        <w:tab/>
      </w:r>
      <w:r>
        <w:rPr>
          <w:color w:val="000000"/>
        </w:rPr>
        <w:tab/>
        <w:t xml:space="preserve">Sex:   </w:t>
      </w:r>
      <w:proofErr w:type="gramStart"/>
      <w:r>
        <w:rPr>
          <w:color w:val="000000"/>
          <w:u w:val="single"/>
        </w:rPr>
        <w:t>M  /</w:t>
      </w:r>
      <w:proofErr w:type="gramEnd"/>
      <w:r>
        <w:rPr>
          <w:color w:val="000000"/>
          <w:u w:val="single"/>
        </w:rPr>
        <w:t xml:space="preserve">  F</w:t>
      </w:r>
      <w:r>
        <w:rPr>
          <w:color w:val="000000"/>
        </w:rPr>
        <w:tab/>
      </w:r>
      <w:r>
        <w:rPr>
          <w:color w:val="000000"/>
          <w:spacing w:val="-5"/>
        </w:rPr>
        <w:t>Class/Type of Case:</w:t>
      </w:r>
      <w:r>
        <w:rPr>
          <w:color w:val="000000"/>
        </w:rPr>
        <w:tab/>
      </w:r>
    </w:p>
    <w:p w14:paraId="00EE8B52" w14:textId="77777777" w:rsidR="00400DED" w:rsidRDefault="003262BA">
      <w:pPr>
        <w:shd w:val="clear" w:color="auto" w:fill="FFFFFF"/>
        <w:tabs>
          <w:tab w:val="left" w:leader="underscore" w:pos="8302"/>
        </w:tabs>
        <w:spacing w:line="331" w:lineRule="exact"/>
        <w:ind w:left="122"/>
      </w:pPr>
      <w:r>
        <w:rPr>
          <w:color w:val="000000"/>
          <w:spacing w:val="-2"/>
        </w:rPr>
        <w:t xml:space="preserve">Treatment: Comprehensive / Interceptive   Name of General Dentist: </w:t>
      </w:r>
      <w:r>
        <w:rPr>
          <w:color w:val="000000"/>
        </w:rPr>
        <w:tab/>
      </w:r>
    </w:p>
    <w:p w14:paraId="5A636689" w14:textId="77777777" w:rsidR="00400DED" w:rsidRDefault="003262BA">
      <w:pPr>
        <w:shd w:val="clear" w:color="auto" w:fill="FFFFFF"/>
        <w:tabs>
          <w:tab w:val="left" w:leader="underscore" w:pos="5504"/>
          <w:tab w:val="left" w:leader="underscore" w:pos="8302"/>
        </w:tabs>
        <w:spacing w:line="331" w:lineRule="exact"/>
        <w:ind w:left="130"/>
      </w:pPr>
      <w:r>
        <w:rPr>
          <w:color w:val="000000"/>
          <w:spacing w:val="-4"/>
        </w:rPr>
        <w:t xml:space="preserve">Name of </w:t>
      </w:r>
      <w:proofErr w:type="gramStart"/>
      <w:r w:rsidR="00791FA5">
        <w:rPr>
          <w:color w:val="000000"/>
          <w:spacing w:val="-4"/>
        </w:rPr>
        <w:t>dentist:</w:t>
      </w:r>
      <w:r>
        <w:rPr>
          <w:color w:val="000000"/>
          <w:spacing w:val="-4"/>
        </w:rPr>
        <w:t>:</w:t>
      </w:r>
      <w:proofErr w:type="gramEnd"/>
      <w:r>
        <w:rPr>
          <w:color w:val="000000"/>
        </w:rPr>
        <w:tab/>
        <w:t xml:space="preserve">     </w:t>
      </w:r>
      <w:r>
        <w:rPr>
          <w:color w:val="000000"/>
          <w:spacing w:val="-4"/>
        </w:rPr>
        <w:t xml:space="preserve">Billing Provider #:   </w:t>
      </w:r>
      <w:r>
        <w:rPr>
          <w:color w:val="000000"/>
        </w:rPr>
        <w:tab/>
      </w:r>
    </w:p>
    <w:p w14:paraId="326173E2" w14:textId="77777777" w:rsidR="00400DED" w:rsidRDefault="003262BA">
      <w:pPr>
        <w:shd w:val="clear" w:color="auto" w:fill="FFFFFF"/>
        <w:tabs>
          <w:tab w:val="left" w:leader="underscore" w:pos="8906"/>
        </w:tabs>
        <w:spacing w:before="86" w:line="223" w:lineRule="exact"/>
        <w:ind w:left="115" w:right="101"/>
        <w:jc w:val="both"/>
        <w:rPr>
          <w:color w:val="000000"/>
        </w:rPr>
      </w:pPr>
      <w:r>
        <w:rPr>
          <w:b/>
          <w:bCs/>
          <w:color w:val="000000"/>
          <w:spacing w:val="-3"/>
          <w:u w:val="single"/>
        </w:rPr>
        <w:t>Notes:</w:t>
      </w:r>
      <w:r>
        <w:rPr>
          <w:b/>
          <w:bCs/>
          <w:color w:val="000000"/>
          <w:spacing w:val="-3"/>
        </w:rPr>
        <w:t xml:space="preserve"> Follow instructions for completing form found</w:t>
      </w:r>
      <w:r w:rsidR="00324CAA">
        <w:rPr>
          <w:b/>
          <w:bCs/>
          <w:color w:val="000000"/>
          <w:spacing w:val="-3"/>
        </w:rPr>
        <w:t xml:space="preserve"> </w:t>
      </w:r>
      <w:r w:rsidR="00C11C95">
        <w:rPr>
          <w:b/>
          <w:bCs/>
          <w:color w:val="000000"/>
          <w:spacing w:val="-3"/>
        </w:rPr>
        <w:t>on pages 1-3</w:t>
      </w:r>
      <w:r>
        <w:rPr>
          <w:b/>
          <w:bCs/>
          <w:color w:val="000000"/>
          <w:spacing w:val="-3"/>
        </w:rPr>
        <w:t>. Conditions</w:t>
      </w:r>
      <w:r>
        <w:rPr>
          <w:b/>
          <w:bCs/>
          <w:color w:val="000000"/>
          <w:spacing w:val="-3"/>
        </w:rPr>
        <w:br/>
      </w:r>
      <w:r>
        <w:rPr>
          <w:b/>
          <w:bCs/>
          <w:color w:val="000000"/>
          <w:spacing w:val="-2"/>
        </w:rPr>
        <w:t>1-6A are automatically qualifying conditions and need no further scoring. Indicate with an X</w:t>
      </w:r>
      <w:r>
        <w:rPr>
          <w:b/>
          <w:bCs/>
          <w:color w:val="000000"/>
          <w:spacing w:val="-2"/>
        </w:rPr>
        <w:br/>
      </w:r>
      <w:r>
        <w:rPr>
          <w:b/>
          <w:bCs/>
          <w:color w:val="000000"/>
          <w:spacing w:val="-4"/>
          <w:u w:val="single"/>
        </w:rPr>
        <w:t>when the conditions in 1-6A or 15 are present. Conditions 6B-14 must total 26 or more.</w:t>
      </w:r>
      <w:r>
        <w:rPr>
          <w:color w:val="000000"/>
        </w:rPr>
        <w:tab/>
      </w:r>
    </w:p>
    <w:p w14:paraId="5FA7696F" w14:textId="77777777" w:rsidR="00536695" w:rsidRDefault="00536695">
      <w:pPr>
        <w:shd w:val="clear" w:color="auto" w:fill="FFFFFF"/>
        <w:tabs>
          <w:tab w:val="left" w:leader="underscore" w:pos="8906"/>
        </w:tabs>
        <w:spacing w:before="86" w:line="223" w:lineRule="exact"/>
        <w:ind w:left="115" w:right="101"/>
        <w:jc w:val="both"/>
      </w:pPr>
    </w:p>
    <w:tbl>
      <w:tblPr>
        <w:tblW w:w="0" w:type="auto"/>
        <w:tblLayout w:type="fixed"/>
        <w:tblCellMar>
          <w:left w:w="40" w:type="dxa"/>
          <w:right w:w="40" w:type="dxa"/>
        </w:tblCellMar>
        <w:tblLook w:val="0000" w:firstRow="0" w:lastRow="0" w:firstColumn="0" w:lastColumn="0" w:noHBand="0" w:noVBand="0"/>
      </w:tblPr>
      <w:tblGrid>
        <w:gridCol w:w="515"/>
        <w:gridCol w:w="6905"/>
        <w:gridCol w:w="1588"/>
      </w:tblGrid>
      <w:tr w:rsidR="00400DED" w:rsidRPr="003C0027" w14:paraId="3ACE73F8" w14:textId="77777777" w:rsidTr="00536695">
        <w:trPr>
          <w:trHeight w:hRule="exact" w:val="421"/>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3484BA57" w14:textId="77777777" w:rsidR="00400DED" w:rsidRPr="003C0027" w:rsidRDefault="00400DED">
            <w:pPr>
              <w:shd w:val="clear" w:color="auto" w:fill="FFFFFF"/>
              <w:rPr>
                <w:rFonts w:eastAsiaTheme="minorEastAsia"/>
              </w:rPr>
            </w:pPr>
          </w:p>
          <w:p w14:paraId="62ED6E79" w14:textId="77777777" w:rsidR="00400DED" w:rsidRPr="003C0027" w:rsidRDefault="003262BA">
            <w:pPr>
              <w:shd w:val="clear" w:color="auto" w:fill="FFFFFF"/>
              <w:tabs>
                <w:tab w:val="left" w:leader="underscore" w:pos="425"/>
              </w:tabs>
              <w:rPr>
                <w:rFonts w:eastAsiaTheme="minorEastAsia"/>
              </w:rPr>
            </w:pPr>
            <w:r w:rsidRPr="003C0027">
              <w:rPr>
                <w:rFonts w:eastAsiaTheme="minorEastAsia"/>
                <w:b/>
                <w:bCs/>
                <w:color w:val="000000"/>
                <w:sz w:val="18"/>
                <w:szCs w:val="18"/>
              </w:rPr>
              <w:tab/>
            </w:r>
            <w:r w:rsidRPr="003C0027">
              <w:rPr>
                <w:rFonts w:eastAsiaTheme="minorEastAsia"/>
                <w:b/>
                <w:bCs/>
                <w:color w:val="000000"/>
                <w:w w:val="61"/>
                <w:sz w:val="18"/>
                <w:szCs w:val="18"/>
              </w:rPr>
              <w:t>J</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49B4141D" w14:textId="77777777" w:rsidR="00400DED" w:rsidRPr="003C0027" w:rsidRDefault="003262BA" w:rsidP="008E5BA4">
            <w:pPr>
              <w:shd w:val="clear" w:color="auto" w:fill="FFFFFF"/>
              <w:jc w:val="center"/>
              <w:rPr>
                <w:rFonts w:eastAsiaTheme="minorEastAsia"/>
              </w:rPr>
            </w:pPr>
            <w:r w:rsidRPr="003C0027">
              <w:rPr>
                <w:rFonts w:eastAsiaTheme="minorEastAsia"/>
                <w:b/>
                <w:bCs/>
                <w:color w:val="000000"/>
                <w:sz w:val="24"/>
                <w:szCs w:val="24"/>
              </w:rPr>
              <w:t>Condition</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1C74758D" w14:textId="77777777" w:rsidR="00400DED" w:rsidRPr="003C0027" w:rsidRDefault="003262BA">
            <w:pPr>
              <w:shd w:val="clear" w:color="auto" w:fill="FFFFFF"/>
              <w:jc w:val="center"/>
              <w:rPr>
                <w:rFonts w:eastAsiaTheme="minorEastAsia"/>
              </w:rPr>
            </w:pPr>
            <w:r w:rsidRPr="003C0027">
              <w:rPr>
                <w:rFonts w:eastAsiaTheme="minorEastAsia"/>
                <w:b/>
                <w:bCs/>
                <w:color w:val="000000"/>
              </w:rPr>
              <w:t>Score</w:t>
            </w:r>
          </w:p>
        </w:tc>
      </w:tr>
      <w:tr w:rsidR="00400DED" w:rsidRPr="003C0027" w14:paraId="74F72BE8" w14:textId="77777777" w:rsidTr="00536695">
        <w:trPr>
          <w:trHeight w:hRule="exact" w:val="461"/>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1D43D174" w14:textId="77777777" w:rsidR="00400DED" w:rsidRPr="003C0027" w:rsidRDefault="003262BA" w:rsidP="00536695">
            <w:pPr>
              <w:shd w:val="clear" w:color="auto" w:fill="FFFFFF"/>
              <w:jc w:val="center"/>
              <w:rPr>
                <w:rFonts w:eastAsiaTheme="minorEastAsia"/>
              </w:rPr>
            </w:pPr>
            <w:r w:rsidRPr="003C0027">
              <w:rPr>
                <w:rFonts w:eastAsiaTheme="minorEastAsia"/>
                <w:b/>
                <w:bCs/>
                <w:color w:val="000000"/>
              </w:rPr>
              <w:t>1.</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4DC7193F" w14:textId="77777777" w:rsidR="00400DED" w:rsidRPr="003C0027" w:rsidRDefault="003262BA">
            <w:pPr>
              <w:shd w:val="clear" w:color="auto" w:fill="FFFFFF"/>
              <w:rPr>
                <w:rFonts w:eastAsiaTheme="minorEastAsia"/>
              </w:rPr>
            </w:pPr>
            <w:r w:rsidRPr="003C0027">
              <w:rPr>
                <w:rFonts w:eastAsiaTheme="minorEastAsia"/>
                <w:b/>
                <w:bCs/>
                <w:color w:val="000000"/>
                <w:spacing w:val="-4"/>
              </w:rPr>
              <w:t xml:space="preserve">Cleft palate deformity </w:t>
            </w:r>
            <w:r w:rsidRPr="003C0027">
              <w:rPr>
                <w:rFonts w:eastAsiaTheme="minorEastAsia"/>
                <w:color w:val="000000"/>
                <w:spacing w:val="-4"/>
              </w:rPr>
              <w:t>(attach description from credentialed specialist)</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6A205203" w14:textId="77777777" w:rsidR="00400DED" w:rsidRPr="003C0027" w:rsidRDefault="00400DED">
            <w:pPr>
              <w:shd w:val="clear" w:color="auto" w:fill="FFFFFF"/>
              <w:rPr>
                <w:rFonts w:eastAsiaTheme="minorEastAsia"/>
              </w:rPr>
            </w:pPr>
          </w:p>
        </w:tc>
      </w:tr>
      <w:tr w:rsidR="00400DED" w:rsidRPr="003C0027" w14:paraId="49802C41" w14:textId="77777777" w:rsidTr="00536695">
        <w:trPr>
          <w:trHeight w:hRule="exact" w:val="457"/>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495C55EC" w14:textId="77777777" w:rsidR="00400DED" w:rsidRPr="003C0027" w:rsidRDefault="003262BA" w:rsidP="00536695">
            <w:pPr>
              <w:shd w:val="clear" w:color="auto" w:fill="FFFFFF"/>
              <w:ind w:left="4"/>
              <w:jc w:val="center"/>
              <w:rPr>
                <w:rFonts w:eastAsiaTheme="minorEastAsia"/>
              </w:rPr>
            </w:pPr>
            <w:r w:rsidRPr="003C0027">
              <w:rPr>
                <w:rFonts w:eastAsiaTheme="minorEastAsia"/>
                <w:b/>
                <w:bCs/>
                <w:color w:val="000000"/>
              </w:rPr>
              <w:t>2.</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76591546" w14:textId="77777777" w:rsidR="00400DED" w:rsidRPr="003C0027" w:rsidRDefault="003262BA">
            <w:pPr>
              <w:shd w:val="clear" w:color="auto" w:fill="FFFFFF"/>
              <w:rPr>
                <w:rFonts w:eastAsiaTheme="minorEastAsia"/>
              </w:rPr>
            </w:pPr>
            <w:r w:rsidRPr="003C0027">
              <w:rPr>
                <w:rFonts w:eastAsiaTheme="minorEastAsia"/>
                <w:b/>
                <w:bCs/>
                <w:color w:val="000000"/>
                <w:spacing w:val="-4"/>
              </w:rPr>
              <w:t xml:space="preserve">Cranio-facial Anomaly </w:t>
            </w:r>
            <w:r w:rsidRPr="003C0027">
              <w:rPr>
                <w:rFonts w:eastAsiaTheme="minorEastAsia"/>
                <w:color w:val="000000"/>
                <w:spacing w:val="-4"/>
              </w:rPr>
              <w:t>(attach description from credentialed specialist)</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529216C4" w14:textId="77777777" w:rsidR="00400DED" w:rsidRPr="003C0027" w:rsidRDefault="00400DED">
            <w:pPr>
              <w:shd w:val="clear" w:color="auto" w:fill="FFFFFF"/>
              <w:rPr>
                <w:rFonts w:eastAsiaTheme="minorEastAsia"/>
              </w:rPr>
            </w:pPr>
          </w:p>
        </w:tc>
      </w:tr>
      <w:tr w:rsidR="00400DED" w:rsidRPr="003C0027" w14:paraId="6C8D868A" w14:textId="77777777" w:rsidTr="00536695">
        <w:trPr>
          <w:trHeight w:hRule="exact" w:val="446"/>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552E854A" w14:textId="77777777" w:rsidR="00400DED" w:rsidRPr="003C0027" w:rsidRDefault="003262BA" w:rsidP="00536695">
            <w:pPr>
              <w:shd w:val="clear" w:color="auto" w:fill="FFFFFF"/>
              <w:ind w:left="7"/>
              <w:jc w:val="center"/>
              <w:rPr>
                <w:rFonts w:eastAsiaTheme="minorEastAsia"/>
              </w:rPr>
            </w:pPr>
            <w:r w:rsidRPr="003C0027">
              <w:rPr>
                <w:rFonts w:eastAsiaTheme="minorEastAsia"/>
                <w:b/>
                <w:bCs/>
                <w:color w:val="000000"/>
              </w:rPr>
              <w:t>3.</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74BC5341" w14:textId="77777777" w:rsidR="00400DED" w:rsidRPr="003C0027" w:rsidRDefault="003262BA">
            <w:pPr>
              <w:shd w:val="clear" w:color="auto" w:fill="FFFFFF"/>
              <w:spacing w:line="227" w:lineRule="exact"/>
              <w:ind w:right="1123"/>
              <w:rPr>
                <w:rFonts w:eastAsiaTheme="minorEastAsia"/>
              </w:rPr>
            </w:pPr>
            <w:r w:rsidRPr="003C0027">
              <w:rPr>
                <w:rFonts w:eastAsiaTheme="minorEastAsia"/>
                <w:b/>
                <w:bCs/>
                <w:color w:val="000000"/>
                <w:spacing w:val="-5"/>
              </w:rPr>
              <w:t xml:space="preserve">Impacted permanent </w:t>
            </w:r>
            <w:proofErr w:type="spellStart"/>
            <w:r w:rsidRPr="003C0027">
              <w:rPr>
                <w:rFonts w:eastAsiaTheme="minorEastAsia"/>
                <w:b/>
                <w:bCs/>
                <w:color w:val="000000"/>
                <w:spacing w:val="-5"/>
              </w:rPr>
              <w:t>anteriors</w:t>
            </w:r>
            <w:proofErr w:type="spellEnd"/>
            <w:r w:rsidRPr="003C0027">
              <w:rPr>
                <w:rFonts w:eastAsiaTheme="minorEastAsia"/>
                <w:b/>
                <w:bCs/>
                <w:color w:val="000000"/>
                <w:spacing w:val="-5"/>
              </w:rPr>
              <w:t xml:space="preserve"> </w:t>
            </w:r>
            <w:r w:rsidRPr="003C0027">
              <w:rPr>
                <w:rFonts w:eastAsiaTheme="minorEastAsia"/>
                <w:color w:val="000000"/>
                <w:spacing w:val="-5"/>
              </w:rPr>
              <w:t xml:space="preserve">where extraction is not indicated </w:t>
            </w:r>
            <w:r w:rsidRPr="003C0027">
              <w:rPr>
                <w:rFonts w:eastAsiaTheme="minorEastAsia"/>
                <w:color w:val="000000"/>
              </w:rPr>
              <w:t>Note the number of teeth</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77D2C99D" w14:textId="77777777" w:rsidR="00400DED" w:rsidRPr="003C0027" w:rsidRDefault="00400DED">
            <w:pPr>
              <w:shd w:val="clear" w:color="auto" w:fill="FFFFFF"/>
              <w:rPr>
                <w:rFonts w:eastAsiaTheme="minorEastAsia"/>
              </w:rPr>
            </w:pPr>
          </w:p>
        </w:tc>
      </w:tr>
      <w:tr w:rsidR="00400DED" w:rsidRPr="003C0027" w14:paraId="0B43218D" w14:textId="77777777" w:rsidTr="00536695">
        <w:trPr>
          <w:trHeight w:hRule="exact" w:val="457"/>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0C6F5BBD" w14:textId="77777777" w:rsidR="00400DED" w:rsidRPr="003C0027" w:rsidRDefault="003262BA" w:rsidP="00536695">
            <w:pPr>
              <w:shd w:val="clear" w:color="auto" w:fill="FFFFFF"/>
              <w:ind w:left="4"/>
              <w:jc w:val="center"/>
              <w:rPr>
                <w:rFonts w:eastAsiaTheme="minorEastAsia"/>
              </w:rPr>
            </w:pPr>
            <w:r w:rsidRPr="003C0027">
              <w:rPr>
                <w:rFonts w:eastAsiaTheme="minorEastAsia"/>
                <w:b/>
                <w:bCs/>
                <w:color w:val="000000"/>
              </w:rPr>
              <w:t>4.</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271F2207" w14:textId="77777777" w:rsidR="00400DED" w:rsidRPr="003C0027" w:rsidRDefault="003262BA">
            <w:pPr>
              <w:shd w:val="clear" w:color="auto" w:fill="FFFFFF"/>
              <w:rPr>
                <w:rFonts w:eastAsiaTheme="minorEastAsia"/>
              </w:rPr>
            </w:pPr>
            <w:r w:rsidRPr="003C0027">
              <w:rPr>
                <w:rFonts w:eastAsiaTheme="minorEastAsia"/>
                <w:b/>
                <w:bCs/>
                <w:color w:val="000000"/>
              </w:rPr>
              <w:t>Crossbite of individual anterior teeth</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70691B24" w14:textId="77777777" w:rsidR="00400DED" w:rsidRPr="003C0027" w:rsidRDefault="00400DED">
            <w:pPr>
              <w:shd w:val="clear" w:color="auto" w:fill="FFFFFF"/>
              <w:rPr>
                <w:rFonts w:eastAsiaTheme="minorEastAsia"/>
              </w:rPr>
            </w:pPr>
          </w:p>
        </w:tc>
      </w:tr>
      <w:tr w:rsidR="00400DED" w:rsidRPr="003C0027" w14:paraId="5374F36F" w14:textId="77777777" w:rsidTr="00536695">
        <w:trPr>
          <w:trHeight w:hRule="exact" w:val="454"/>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296AE03C" w14:textId="77777777" w:rsidR="00400DED" w:rsidRPr="003C0027" w:rsidRDefault="003262BA" w:rsidP="00536695">
            <w:pPr>
              <w:shd w:val="clear" w:color="auto" w:fill="FFFFFF"/>
              <w:ind w:left="14"/>
              <w:jc w:val="center"/>
              <w:rPr>
                <w:rFonts w:eastAsiaTheme="minorEastAsia"/>
              </w:rPr>
            </w:pPr>
            <w:r w:rsidRPr="003C0027">
              <w:rPr>
                <w:rFonts w:eastAsiaTheme="minorEastAsia"/>
                <w:b/>
                <w:bCs/>
                <w:color w:val="000000"/>
              </w:rPr>
              <w:t>5.</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0429389D" w14:textId="77777777" w:rsidR="00400DED" w:rsidRPr="003C0027" w:rsidRDefault="003262BA">
            <w:pPr>
              <w:shd w:val="clear" w:color="auto" w:fill="FFFFFF"/>
              <w:rPr>
                <w:rFonts w:eastAsiaTheme="minorEastAsia"/>
              </w:rPr>
            </w:pPr>
            <w:r w:rsidRPr="003C0027">
              <w:rPr>
                <w:rFonts w:eastAsiaTheme="minorEastAsia"/>
                <w:b/>
                <w:bCs/>
                <w:color w:val="000000"/>
              </w:rPr>
              <w:t>Severe traumatic deviations</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3C6D9835" w14:textId="77777777" w:rsidR="00400DED" w:rsidRPr="003C0027" w:rsidRDefault="00400DED">
            <w:pPr>
              <w:shd w:val="clear" w:color="auto" w:fill="FFFFFF"/>
              <w:rPr>
                <w:rFonts w:eastAsiaTheme="minorEastAsia"/>
              </w:rPr>
            </w:pPr>
          </w:p>
        </w:tc>
      </w:tr>
      <w:tr w:rsidR="00400DED" w:rsidRPr="003C0027" w14:paraId="1CCAA940" w14:textId="77777777" w:rsidTr="00536695">
        <w:trPr>
          <w:trHeight w:hRule="exact" w:val="457"/>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48ABBC6B" w14:textId="77777777" w:rsidR="00400DED" w:rsidRPr="003C0027" w:rsidRDefault="003262BA" w:rsidP="00536695">
            <w:pPr>
              <w:shd w:val="clear" w:color="auto" w:fill="FFFFFF"/>
              <w:jc w:val="center"/>
              <w:rPr>
                <w:rFonts w:eastAsiaTheme="minorEastAsia"/>
              </w:rPr>
            </w:pPr>
            <w:r w:rsidRPr="003C0027">
              <w:rPr>
                <w:rFonts w:eastAsiaTheme="minorEastAsia"/>
                <w:b/>
                <w:bCs/>
                <w:color w:val="000000"/>
              </w:rPr>
              <w:t>6A.</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7F683F91" w14:textId="77777777" w:rsidR="00400DED" w:rsidRPr="003C0027" w:rsidRDefault="003262BA">
            <w:pPr>
              <w:shd w:val="clear" w:color="auto" w:fill="FFFFFF"/>
              <w:spacing w:line="227" w:lineRule="exact"/>
              <w:ind w:firstLine="7"/>
              <w:rPr>
                <w:rFonts w:eastAsiaTheme="minorEastAsia"/>
              </w:rPr>
            </w:pPr>
            <w:r w:rsidRPr="003C0027">
              <w:rPr>
                <w:rFonts w:eastAsiaTheme="minorEastAsia"/>
                <w:b/>
                <w:bCs/>
                <w:color w:val="000000"/>
                <w:spacing w:val="-3"/>
              </w:rPr>
              <w:t xml:space="preserve">Overjet greater than 9 mm </w:t>
            </w:r>
            <w:r w:rsidRPr="003C0027">
              <w:rPr>
                <w:rFonts w:eastAsiaTheme="minorEastAsia"/>
                <w:color w:val="000000"/>
                <w:spacing w:val="-3"/>
              </w:rPr>
              <w:t xml:space="preserve">with incompetent lips or </w:t>
            </w:r>
            <w:r w:rsidRPr="003C0027">
              <w:rPr>
                <w:rFonts w:eastAsiaTheme="minorEastAsia"/>
                <w:b/>
                <w:bCs/>
                <w:color w:val="000000"/>
                <w:spacing w:val="-3"/>
              </w:rPr>
              <w:t xml:space="preserve">reverse overjet greater </w:t>
            </w:r>
            <w:r w:rsidRPr="003C0027">
              <w:rPr>
                <w:rFonts w:eastAsiaTheme="minorEastAsia"/>
                <w:b/>
                <w:bCs/>
                <w:color w:val="000000"/>
              </w:rPr>
              <w:t>than 3.5 mm</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5D5B90B0" w14:textId="77777777" w:rsidR="00400DED" w:rsidRPr="003C0027" w:rsidRDefault="00400DED">
            <w:pPr>
              <w:shd w:val="clear" w:color="auto" w:fill="FFFFFF"/>
              <w:rPr>
                <w:rFonts w:eastAsiaTheme="minorEastAsia"/>
              </w:rPr>
            </w:pPr>
          </w:p>
        </w:tc>
      </w:tr>
      <w:tr w:rsidR="00400DED" w:rsidRPr="003C0027" w14:paraId="435F3224" w14:textId="77777777" w:rsidTr="00536695">
        <w:trPr>
          <w:trHeight w:hRule="exact" w:val="454"/>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25CBB2A6" w14:textId="77777777" w:rsidR="00400DED" w:rsidRPr="003C0027" w:rsidRDefault="003262BA" w:rsidP="00536695">
            <w:pPr>
              <w:shd w:val="clear" w:color="auto" w:fill="FFFFFF"/>
              <w:jc w:val="center"/>
              <w:rPr>
                <w:rFonts w:eastAsiaTheme="minorEastAsia"/>
              </w:rPr>
            </w:pPr>
            <w:r w:rsidRPr="003C0027">
              <w:rPr>
                <w:rFonts w:eastAsiaTheme="minorEastAsia"/>
                <w:b/>
                <w:bCs/>
                <w:color w:val="000000"/>
              </w:rPr>
              <w:t>6B.</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12915F34" w14:textId="77777777" w:rsidR="00400DED" w:rsidRPr="003C0027" w:rsidRDefault="003262BA">
            <w:pPr>
              <w:shd w:val="clear" w:color="auto" w:fill="FFFFFF"/>
              <w:rPr>
                <w:rFonts w:eastAsiaTheme="minorEastAsia"/>
              </w:rPr>
            </w:pPr>
            <w:r w:rsidRPr="003C0027">
              <w:rPr>
                <w:rFonts w:eastAsiaTheme="minorEastAsia"/>
                <w:b/>
                <w:bCs/>
                <w:color w:val="000000"/>
              </w:rPr>
              <w:t>Overjet (mm)</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6DFDF9A5" w14:textId="77777777" w:rsidR="00400DED" w:rsidRPr="003C0027" w:rsidRDefault="00400DED">
            <w:pPr>
              <w:shd w:val="clear" w:color="auto" w:fill="FFFFFF"/>
              <w:rPr>
                <w:rFonts w:eastAsiaTheme="minorEastAsia"/>
              </w:rPr>
            </w:pPr>
          </w:p>
        </w:tc>
      </w:tr>
      <w:tr w:rsidR="00400DED" w:rsidRPr="003C0027" w14:paraId="688FA5DE" w14:textId="77777777" w:rsidTr="00536695">
        <w:trPr>
          <w:trHeight w:hRule="exact" w:val="457"/>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36136B04" w14:textId="77777777" w:rsidR="00400DED" w:rsidRPr="003C0027" w:rsidRDefault="003262BA" w:rsidP="00536695">
            <w:pPr>
              <w:shd w:val="clear" w:color="auto" w:fill="FFFFFF"/>
              <w:ind w:left="11"/>
              <w:jc w:val="center"/>
              <w:rPr>
                <w:rFonts w:eastAsiaTheme="minorEastAsia"/>
              </w:rPr>
            </w:pPr>
            <w:r w:rsidRPr="003C0027">
              <w:rPr>
                <w:rFonts w:eastAsiaTheme="minorEastAsia"/>
                <w:b/>
                <w:bCs/>
                <w:color w:val="000000"/>
              </w:rPr>
              <w:t>7.</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21FD4D6D" w14:textId="77777777" w:rsidR="00400DED" w:rsidRPr="003C0027" w:rsidRDefault="003262BA">
            <w:pPr>
              <w:shd w:val="clear" w:color="auto" w:fill="FFFFFF"/>
              <w:rPr>
                <w:rFonts w:eastAsiaTheme="minorEastAsia"/>
              </w:rPr>
            </w:pPr>
            <w:r w:rsidRPr="003C0027">
              <w:rPr>
                <w:rFonts w:eastAsiaTheme="minorEastAsia"/>
                <w:b/>
                <w:bCs/>
                <w:color w:val="000000"/>
              </w:rPr>
              <w:t>Overbite (mm)</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0D900154" w14:textId="77777777" w:rsidR="00400DED" w:rsidRPr="003C0027" w:rsidRDefault="00400DED">
            <w:pPr>
              <w:shd w:val="clear" w:color="auto" w:fill="FFFFFF"/>
              <w:rPr>
                <w:rFonts w:eastAsiaTheme="minorEastAsia"/>
              </w:rPr>
            </w:pPr>
          </w:p>
        </w:tc>
      </w:tr>
      <w:tr w:rsidR="00400DED" w:rsidRPr="003C0027" w14:paraId="151F3788" w14:textId="77777777" w:rsidTr="00536695">
        <w:trPr>
          <w:trHeight w:hRule="exact" w:val="457"/>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69DB11E2" w14:textId="77777777" w:rsidR="00400DED" w:rsidRPr="003C0027" w:rsidRDefault="003262BA" w:rsidP="00536695">
            <w:pPr>
              <w:shd w:val="clear" w:color="auto" w:fill="FFFFFF"/>
              <w:ind w:left="14"/>
              <w:jc w:val="center"/>
              <w:rPr>
                <w:rFonts w:eastAsiaTheme="minorEastAsia"/>
              </w:rPr>
            </w:pPr>
            <w:r w:rsidRPr="003C0027">
              <w:rPr>
                <w:rFonts w:eastAsiaTheme="minorEastAsia"/>
                <w:b/>
                <w:bCs/>
                <w:color w:val="000000"/>
              </w:rPr>
              <w:t>8.</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1449FBF2" w14:textId="77777777" w:rsidR="00400DED" w:rsidRPr="003C0027" w:rsidRDefault="003262BA">
            <w:pPr>
              <w:shd w:val="clear" w:color="auto" w:fill="FFFFFF"/>
              <w:rPr>
                <w:rFonts w:eastAsiaTheme="minorEastAsia"/>
              </w:rPr>
            </w:pPr>
            <w:r w:rsidRPr="003C0027">
              <w:rPr>
                <w:rFonts w:eastAsiaTheme="minorEastAsia"/>
                <w:b/>
                <w:bCs/>
                <w:color w:val="000000"/>
              </w:rPr>
              <w:t>Mandibular protrusion (mm) x 5</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75533B84" w14:textId="77777777" w:rsidR="00400DED" w:rsidRPr="003C0027" w:rsidRDefault="00400DED">
            <w:pPr>
              <w:shd w:val="clear" w:color="auto" w:fill="FFFFFF"/>
              <w:rPr>
                <w:rFonts w:eastAsiaTheme="minorEastAsia"/>
              </w:rPr>
            </w:pPr>
          </w:p>
        </w:tc>
      </w:tr>
      <w:tr w:rsidR="00400DED" w:rsidRPr="003C0027" w14:paraId="4825A333" w14:textId="77777777" w:rsidTr="00536695">
        <w:trPr>
          <w:trHeight w:hRule="exact" w:val="454"/>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69A22A8E" w14:textId="77777777" w:rsidR="00400DED" w:rsidRPr="003C0027" w:rsidRDefault="003262BA" w:rsidP="00536695">
            <w:pPr>
              <w:shd w:val="clear" w:color="auto" w:fill="FFFFFF"/>
              <w:ind w:left="14"/>
              <w:jc w:val="center"/>
              <w:rPr>
                <w:rFonts w:eastAsiaTheme="minorEastAsia"/>
              </w:rPr>
            </w:pPr>
            <w:r w:rsidRPr="003C0027">
              <w:rPr>
                <w:rFonts w:eastAsiaTheme="minorEastAsia"/>
                <w:b/>
                <w:bCs/>
                <w:color w:val="000000"/>
              </w:rPr>
              <w:t>9.</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0D4774BD" w14:textId="77777777" w:rsidR="00400DED" w:rsidRPr="003C0027" w:rsidRDefault="003262BA">
            <w:pPr>
              <w:shd w:val="clear" w:color="auto" w:fill="FFFFFF"/>
              <w:rPr>
                <w:rFonts w:eastAsiaTheme="minorEastAsia"/>
              </w:rPr>
            </w:pPr>
            <w:r w:rsidRPr="003C0027">
              <w:rPr>
                <w:rFonts w:eastAsiaTheme="minorEastAsia"/>
                <w:b/>
                <w:bCs/>
                <w:color w:val="000000"/>
              </w:rPr>
              <w:t>Open bite (mm) x 4</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09562066" w14:textId="77777777" w:rsidR="00400DED" w:rsidRPr="003C0027" w:rsidRDefault="00400DED">
            <w:pPr>
              <w:shd w:val="clear" w:color="auto" w:fill="FFFFFF"/>
              <w:rPr>
                <w:rFonts w:eastAsiaTheme="minorEastAsia"/>
              </w:rPr>
            </w:pPr>
          </w:p>
        </w:tc>
      </w:tr>
      <w:tr w:rsidR="00400DED" w:rsidRPr="003C0027" w14:paraId="0BEEB193" w14:textId="77777777" w:rsidTr="00536695">
        <w:trPr>
          <w:trHeight w:hRule="exact" w:val="454"/>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66F2B391" w14:textId="77777777" w:rsidR="00400DED" w:rsidRPr="003C0027" w:rsidRDefault="003262BA">
            <w:pPr>
              <w:shd w:val="clear" w:color="auto" w:fill="FFFFFF"/>
              <w:jc w:val="center"/>
              <w:rPr>
                <w:rFonts w:eastAsiaTheme="minorEastAsia"/>
              </w:rPr>
            </w:pPr>
            <w:r w:rsidRPr="003C0027">
              <w:rPr>
                <w:rFonts w:eastAsiaTheme="minorEastAsia"/>
                <w:b/>
                <w:bCs/>
                <w:color w:val="000000"/>
              </w:rPr>
              <w:t>10.</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07DFABEE" w14:textId="77777777" w:rsidR="00400DED" w:rsidRPr="003C0027" w:rsidRDefault="003262BA">
            <w:pPr>
              <w:shd w:val="clear" w:color="auto" w:fill="FFFFFF"/>
              <w:rPr>
                <w:rFonts w:eastAsiaTheme="minorEastAsia"/>
              </w:rPr>
            </w:pPr>
            <w:r w:rsidRPr="003C0027">
              <w:rPr>
                <w:rFonts w:eastAsiaTheme="minorEastAsia"/>
                <w:b/>
                <w:bCs/>
                <w:color w:val="000000"/>
              </w:rPr>
              <w:t xml:space="preserve">Ectopic eruption </w:t>
            </w:r>
            <w:r w:rsidRPr="003C0027">
              <w:rPr>
                <w:rFonts w:eastAsiaTheme="minorEastAsia"/>
                <w:color w:val="000000"/>
              </w:rPr>
              <w:t>(# of teeth x 3)</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2AD36C4E" w14:textId="77777777" w:rsidR="00400DED" w:rsidRPr="003C0027" w:rsidRDefault="00400DED">
            <w:pPr>
              <w:shd w:val="clear" w:color="auto" w:fill="FFFFFF"/>
              <w:rPr>
                <w:rFonts w:eastAsiaTheme="minorEastAsia"/>
              </w:rPr>
            </w:pPr>
          </w:p>
        </w:tc>
      </w:tr>
      <w:tr w:rsidR="00400DED" w:rsidRPr="003C0027" w14:paraId="6558D9F6" w14:textId="77777777" w:rsidTr="00536695">
        <w:trPr>
          <w:trHeight w:hRule="exact" w:val="457"/>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5F1F0195" w14:textId="77777777" w:rsidR="00400DED" w:rsidRPr="003C0027" w:rsidRDefault="003262BA">
            <w:pPr>
              <w:shd w:val="clear" w:color="auto" w:fill="FFFFFF"/>
              <w:jc w:val="center"/>
              <w:rPr>
                <w:rFonts w:eastAsiaTheme="minorEastAsia"/>
              </w:rPr>
            </w:pPr>
            <w:r w:rsidRPr="003C0027">
              <w:rPr>
                <w:rFonts w:eastAsiaTheme="minorEastAsia"/>
                <w:b/>
                <w:bCs/>
                <w:color w:val="000000"/>
              </w:rPr>
              <w:t>11.</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438C9F46" w14:textId="77777777" w:rsidR="00400DED" w:rsidRPr="003C0027" w:rsidRDefault="003262BA">
            <w:pPr>
              <w:shd w:val="clear" w:color="auto" w:fill="FFFFFF"/>
              <w:spacing w:line="223" w:lineRule="exact"/>
              <w:ind w:firstLine="14"/>
              <w:rPr>
                <w:rFonts w:eastAsiaTheme="minorEastAsia"/>
              </w:rPr>
            </w:pPr>
            <w:r w:rsidRPr="003C0027">
              <w:rPr>
                <w:rFonts w:eastAsiaTheme="minorEastAsia"/>
                <w:b/>
                <w:bCs/>
                <w:color w:val="000000"/>
              </w:rPr>
              <w:t xml:space="preserve">Deep impinging overbite </w:t>
            </w:r>
            <w:r w:rsidRPr="003C0027">
              <w:rPr>
                <w:rFonts w:eastAsiaTheme="minorEastAsia"/>
                <w:color w:val="000000"/>
              </w:rPr>
              <w:t xml:space="preserve">(intra-oral photos that demonstrate palatal soft </w:t>
            </w:r>
            <w:r w:rsidRPr="003C0027">
              <w:rPr>
                <w:rFonts w:eastAsiaTheme="minorEastAsia"/>
                <w:color w:val="000000"/>
                <w:spacing w:val="-3"/>
              </w:rPr>
              <w:t>tissue impingement/destruction are required) Score 3 points if present</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04C71AB9" w14:textId="77777777" w:rsidR="00400DED" w:rsidRPr="003C0027" w:rsidRDefault="00400DED">
            <w:pPr>
              <w:shd w:val="clear" w:color="auto" w:fill="FFFFFF"/>
              <w:rPr>
                <w:rFonts w:eastAsiaTheme="minorEastAsia"/>
              </w:rPr>
            </w:pPr>
          </w:p>
        </w:tc>
      </w:tr>
      <w:tr w:rsidR="00400DED" w:rsidRPr="003C0027" w14:paraId="13458466" w14:textId="77777777" w:rsidTr="00536695">
        <w:trPr>
          <w:trHeight w:hRule="exact" w:val="454"/>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1CAE9965" w14:textId="77777777" w:rsidR="00400DED" w:rsidRPr="003C0027" w:rsidRDefault="003262BA">
            <w:pPr>
              <w:shd w:val="clear" w:color="auto" w:fill="FFFFFF"/>
              <w:jc w:val="center"/>
              <w:rPr>
                <w:rFonts w:eastAsiaTheme="minorEastAsia"/>
              </w:rPr>
            </w:pPr>
            <w:r w:rsidRPr="003C0027">
              <w:rPr>
                <w:rFonts w:eastAsiaTheme="minorEastAsia"/>
                <w:b/>
                <w:bCs/>
                <w:color w:val="000000"/>
              </w:rPr>
              <w:t>12.</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713F8829" w14:textId="77777777" w:rsidR="00400DED" w:rsidRPr="003C0027" w:rsidRDefault="003262BA" w:rsidP="00527465">
            <w:pPr>
              <w:shd w:val="clear" w:color="auto" w:fill="FFFFFF"/>
              <w:spacing w:line="227" w:lineRule="exact"/>
              <w:ind w:right="850"/>
              <w:rPr>
                <w:rFonts w:eastAsiaTheme="minorEastAsia"/>
              </w:rPr>
            </w:pPr>
            <w:r w:rsidRPr="003C0027">
              <w:rPr>
                <w:rFonts w:eastAsiaTheme="minorEastAsia"/>
                <w:b/>
                <w:bCs/>
                <w:color w:val="000000"/>
              </w:rPr>
              <w:t xml:space="preserve">Anterior crowding MX            MD          </w:t>
            </w:r>
            <w:r w:rsidRPr="003C0027">
              <w:rPr>
                <w:rFonts w:eastAsiaTheme="minorEastAsia"/>
                <w:color w:val="000000"/>
              </w:rPr>
              <w:t xml:space="preserve">Total    </w:t>
            </w:r>
            <w:r w:rsidR="00527465">
              <w:rPr>
                <w:rFonts w:eastAsiaTheme="minorEastAsia"/>
                <w:color w:val="000000"/>
              </w:rPr>
              <w:t xml:space="preserve">     </w:t>
            </w:r>
            <w:r w:rsidR="00527465" w:rsidRPr="003C0027">
              <w:rPr>
                <w:rFonts w:eastAsiaTheme="minorEastAsia"/>
                <w:b/>
                <w:bCs/>
                <w:color w:val="000000"/>
              </w:rPr>
              <w:t>x5</w:t>
            </w:r>
            <w:r w:rsidRPr="003C0027">
              <w:rPr>
                <w:rFonts w:eastAsiaTheme="minorEastAsia"/>
                <w:color w:val="000000"/>
              </w:rPr>
              <w:t xml:space="preserve">        (score </w:t>
            </w:r>
            <w:r w:rsidRPr="003C0027">
              <w:rPr>
                <w:rFonts w:eastAsiaTheme="minorEastAsia"/>
                <w:b/>
                <w:bCs/>
                <w:color w:val="000000"/>
              </w:rPr>
              <w:t xml:space="preserve">1 </w:t>
            </w:r>
            <w:r w:rsidRPr="003C0027">
              <w:rPr>
                <w:rFonts w:eastAsiaTheme="minorEastAsia"/>
                <w:color w:val="000000"/>
              </w:rPr>
              <w:t>per arch)</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2D57903F" w14:textId="77777777" w:rsidR="00400DED" w:rsidRPr="003C0027" w:rsidRDefault="00400DED">
            <w:pPr>
              <w:shd w:val="clear" w:color="auto" w:fill="FFFFFF"/>
              <w:rPr>
                <w:rFonts w:eastAsiaTheme="minorEastAsia"/>
              </w:rPr>
            </w:pPr>
          </w:p>
        </w:tc>
      </w:tr>
      <w:tr w:rsidR="00400DED" w:rsidRPr="003C0027" w14:paraId="4A70A276" w14:textId="77777777" w:rsidTr="00536695">
        <w:trPr>
          <w:trHeight w:hRule="exact" w:val="454"/>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6CF509C7" w14:textId="77777777" w:rsidR="00400DED" w:rsidRPr="003C0027" w:rsidRDefault="003262BA">
            <w:pPr>
              <w:shd w:val="clear" w:color="auto" w:fill="FFFFFF"/>
              <w:jc w:val="center"/>
              <w:rPr>
                <w:rFonts w:eastAsiaTheme="minorEastAsia"/>
              </w:rPr>
            </w:pPr>
            <w:r w:rsidRPr="003C0027">
              <w:rPr>
                <w:rFonts w:eastAsiaTheme="minorEastAsia"/>
                <w:b/>
                <w:bCs/>
                <w:color w:val="000000"/>
              </w:rPr>
              <w:t>13.</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0F851780" w14:textId="77777777" w:rsidR="00400DED" w:rsidRPr="003C0027" w:rsidRDefault="003262BA">
            <w:pPr>
              <w:shd w:val="clear" w:color="auto" w:fill="FFFFFF"/>
              <w:rPr>
                <w:rFonts w:eastAsiaTheme="minorEastAsia"/>
              </w:rPr>
            </w:pPr>
            <w:r w:rsidRPr="003C0027">
              <w:rPr>
                <w:rFonts w:eastAsiaTheme="minorEastAsia"/>
                <w:b/>
                <w:bCs/>
                <w:color w:val="000000"/>
              </w:rPr>
              <w:t>Labiolingual spread (mm)</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7FE334E1" w14:textId="77777777" w:rsidR="00400DED" w:rsidRPr="003C0027" w:rsidRDefault="00400DED">
            <w:pPr>
              <w:shd w:val="clear" w:color="auto" w:fill="FFFFFF"/>
              <w:rPr>
                <w:rFonts w:eastAsiaTheme="minorEastAsia"/>
              </w:rPr>
            </w:pPr>
          </w:p>
        </w:tc>
      </w:tr>
      <w:tr w:rsidR="00400DED" w:rsidRPr="003C0027" w14:paraId="0AE3670A" w14:textId="77777777" w:rsidTr="00536695">
        <w:trPr>
          <w:trHeight w:hRule="exact" w:val="461"/>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5E15531F" w14:textId="77777777" w:rsidR="00400DED" w:rsidRPr="003C0027" w:rsidRDefault="003262BA">
            <w:pPr>
              <w:shd w:val="clear" w:color="auto" w:fill="FFFFFF"/>
              <w:jc w:val="center"/>
              <w:rPr>
                <w:rFonts w:eastAsiaTheme="minorEastAsia"/>
              </w:rPr>
            </w:pPr>
            <w:r w:rsidRPr="003C0027">
              <w:rPr>
                <w:rFonts w:eastAsiaTheme="minorEastAsia"/>
                <w:b/>
                <w:bCs/>
                <w:color w:val="000000"/>
              </w:rPr>
              <w:t>14.</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7322A653" w14:textId="77777777" w:rsidR="00400DED" w:rsidRPr="003C0027" w:rsidRDefault="003262BA">
            <w:pPr>
              <w:shd w:val="clear" w:color="auto" w:fill="FFFFFF"/>
              <w:ind w:left="7"/>
              <w:rPr>
                <w:rFonts w:eastAsiaTheme="minorEastAsia"/>
              </w:rPr>
            </w:pPr>
            <w:r w:rsidRPr="003C0027">
              <w:rPr>
                <w:rFonts w:eastAsiaTheme="minorEastAsia"/>
                <w:b/>
                <w:bCs/>
                <w:color w:val="000000"/>
                <w:spacing w:val="-3"/>
              </w:rPr>
              <w:t xml:space="preserve">Posterior unilateral crossbite </w:t>
            </w:r>
            <w:r w:rsidRPr="003C0027">
              <w:rPr>
                <w:rFonts w:eastAsiaTheme="minorEastAsia"/>
                <w:color w:val="000000"/>
                <w:spacing w:val="-3"/>
              </w:rPr>
              <w:t>(involving molar): Score 4 if present</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1353A4BB" w14:textId="77777777" w:rsidR="00400DED" w:rsidRPr="003C0027" w:rsidRDefault="00400DED">
            <w:pPr>
              <w:shd w:val="clear" w:color="auto" w:fill="FFFFFF"/>
              <w:rPr>
                <w:rFonts w:eastAsiaTheme="minorEastAsia"/>
              </w:rPr>
            </w:pPr>
          </w:p>
        </w:tc>
      </w:tr>
      <w:tr w:rsidR="00400DED" w:rsidRPr="003C0027" w14:paraId="0C8B789F" w14:textId="77777777" w:rsidTr="00536695">
        <w:trPr>
          <w:trHeight w:hRule="exact" w:val="587"/>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50F49A96" w14:textId="77777777" w:rsidR="00400DED" w:rsidRPr="003C0027" w:rsidRDefault="003262BA">
            <w:pPr>
              <w:shd w:val="clear" w:color="auto" w:fill="FFFFFF"/>
              <w:jc w:val="center"/>
              <w:rPr>
                <w:rFonts w:eastAsiaTheme="minorEastAsia"/>
              </w:rPr>
            </w:pPr>
            <w:r w:rsidRPr="003C0027">
              <w:rPr>
                <w:rFonts w:eastAsiaTheme="minorEastAsia"/>
                <w:b/>
                <w:bCs/>
                <w:color w:val="000000"/>
              </w:rPr>
              <w:t>15.</w:t>
            </w: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52DB4FEC" w14:textId="77777777" w:rsidR="00400DED" w:rsidRPr="003C0027" w:rsidRDefault="00527465" w:rsidP="00527465">
            <w:pPr>
              <w:shd w:val="clear" w:color="auto" w:fill="FFFFFF"/>
              <w:spacing w:line="184" w:lineRule="exact"/>
              <w:ind w:firstLine="7"/>
              <w:rPr>
                <w:rFonts w:eastAsiaTheme="minorEastAsia"/>
              </w:rPr>
            </w:pPr>
            <w:r>
              <w:rPr>
                <w:rFonts w:eastAsiaTheme="minorEastAsia"/>
                <w:b/>
                <w:bCs/>
                <w:color w:val="000000"/>
                <w:spacing w:val="-4"/>
              </w:rPr>
              <w:t xml:space="preserve">Psychological </w:t>
            </w:r>
            <w:r w:rsidR="003262BA" w:rsidRPr="003C0027">
              <w:rPr>
                <w:rFonts w:eastAsiaTheme="minorEastAsia"/>
                <w:b/>
                <w:bCs/>
                <w:color w:val="000000"/>
                <w:spacing w:val="-4"/>
              </w:rPr>
              <w:t xml:space="preserve">factors affecting development ("X" </w:t>
            </w:r>
            <w:r w:rsidR="003262BA" w:rsidRPr="003C0027">
              <w:rPr>
                <w:rFonts w:eastAsiaTheme="minorEastAsia"/>
                <w:color w:val="000000"/>
                <w:spacing w:val="-4"/>
              </w:rPr>
              <w:t xml:space="preserve">requires detailed </w:t>
            </w:r>
            <w:r w:rsidR="003262BA" w:rsidRPr="003C0027">
              <w:rPr>
                <w:rFonts w:eastAsiaTheme="minorEastAsia"/>
                <w:color w:val="000000"/>
                <w:spacing w:val="-1"/>
                <w:sz w:val="16"/>
                <w:szCs w:val="16"/>
              </w:rPr>
              <w:t xml:space="preserve">documentation by mental health provider as described per contract of psychological/psychiatric </w:t>
            </w:r>
            <w:r w:rsidR="003262BA" w:rsidRPr="003C0027">
              <w:rPr>
                <w:rFonts w:eastAsiaTheme="minorEastAsia"/>
                <w:color w:val="000000"/>
                <w:spacing w:val="-3"/>
                <w:sz w:val="16"/>
                <w:szCs w:val="16"/>
              </w:rPr>
              <w:t>diagnosis, prognosis and that orthodontic correction will improve mental/psychological condition.)</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4295EBFF" w14:textId="77777777" w:rsidR="00400DED" w:rsidRPr="003C0027" w:rsidRDefault="00400DED">
            <w:pPr>
              <w:shd w:val="clear" w:color="auto" w:fill="FFFFFF"/>
              <w:rPr>
                <w:rFonts w:eastAsiaTheme="minorEastAsia"/>
              </w:rPr>
            </w:pPr>
          </w:p>
        </w:tc>
      </w:tr>
      <w:tr w:rsidR="00400DED" w:rsidRPr="003C0027" w14:paraId="1FF7A38A" w14:textId="77777777" w:rsidTr="00536695">
        <w:trPr>
          <w:trHeight w:hRule="exact" w:val="494"/>
        </w:trPr>
        <w:tc>
          <w:tcPr>
            <w:tcW w:w="515" w:type="dxa"/>
            <w:tcBorders>
              <w:top w:val="single" w:sz="6" w:space="0" w:color="auto"/>
              <w:left w:val="single" w:sz="6" w:space="0" w:color="auto"/>
              <w:bottom w:val="single" w:sz="6" w:space="0" w:color="auto"/>
              <w:right w:val="single" w:sz="6" w:space="0" w:color="auto"/>
            </w:tcBorders>
            <w:shd w:val="clear" w:color="auto" w:fill="FFFFFF"/>
          </w:tcPr>
          <w:p w14:paraId="5D9F1D37" w14:textId="77777777" w:rsidR="00400DED" w:rsidRPr="003C0027" w:rsidRDefault="00400DED">
            <w:pPr>
              <w:shd w:val="clear" w:color="auto" w:fill="FFFFFF"/>
              <w:rPr>
                <w:rFonts w:eastAsiaTheme="minorEastAsia"/>
              </w:rPr>
            </w:pPr>
          </w:p>
        </w:tc>
        <w:tc>
          <w:tcPr>
            <w:tcW w:w="6905" w:type="dxa"/>
            <w:tcBorders>
              <w:top w:val="single" w:sz="6" w:space="0" w:color="auto"/>
              <w:left w:val="single" w:sz="6" w:space="0" w:color="auto"/>
              <w:bottom w:val="single" w:sz="6" w:space="0" w:color="auto"/>
              <w:right w:val="single" w:sz="6" w:space="0" w:color="auto"/>
            </w:tcBorders>
            <w:shd w:val="clear" w:color="auto" w:fill="FFFFFF"/>
          </w:tcPr>
          <w:p w14:paraId="3C309C53" w14:textId="77777777" w:rsidR="00536695" w:rsidRDefault="00536695">
            <w:pPr>
              <w:shd w:val="clear" w:color="auto" w:fill="FFFFFF"/>
              <w:jc w:val="right"/>
              <w:rPr>
                <w:rFonts w:eastAsiaTheme="minorEastAsia"/>
                <w:b/>
                <w:bCs/>
                <w:color w:val="000000"/>
              </w:rPr>
            </w:pPr>
          </w:p>
          <w:p w14:paraId="2FE9F1B9" w14:textId="77777777" w:rsidR="00400DED" w:rsidRPr="003C0027" w:rsidRDefault="003262BA">
            <w:pPr>
              <w:shd w:val="clear" w:color="auto" w:fill="FFFFFF"/>
              <w:jc w:val="right"/>
              <w:rPr>
                <w:rFonts w:eastAsiaTheme="minorEastAsia"/>
              </w:rPr>
            </w:pPr>
            <w:r w:rsidRPr="003C0027">
              <w:rPr>
                <w:rFonts w:eastAsiaTheme="minorEastAsia"/>
                <w:b/>
                <w:bCs/>
                <w:color w:val="000000"/>
              </w:rPr>
              <w:t>TOTAL</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14:paraId="3CEB0A51" w14:textId="77777777" w:rsidR="00400DED" w:rsidRPr="003C0027" w:rsidRDefault="00400DED">
            <w:pPr>
              <w:shd w:val="clear" w:color="auto" w:fill="FFFFFF"/>
              <w:rPr>
                <w:rFonts w:eastAsiaTheme="minorEastAsia"/>
              </w:rPr>
            </w:pPr>
          </w:p>
        </w:tc>
      </w:tr>
    </w:tbl>
    <w:p w14:paraId="7A499E00" w14:textId="77777777" w:rsidR="00400DED" w:rsidRDefault="00611A44">
      <w:pPr>
        <w:shd w:val="clear" w:color="auto" w:fill="FFFFFF"/>
        <w:spacing w:before="241"/>
        <w:ind w:left="144"/>
      </w:pPr>
      <w:r>
        <w:rPr>
          <w:color w:val="000000"/>
          <w:spacing w:val="-3"/>
        </w:rPr>
        <w:sym w:font="Symbol" w:char="F0A0"/>
      </w:r>
      <w:r>
        <w:rPr>
          <w:color w:val="000000"/>
          <w:spacing w:val="-3"/>
        </w:rPr>
        <w:t xml:space="preserve"> </w:t>
      </w:r>
      <w:r w:rsidR="003262BA">
        <w:rPr>
          <w:color w:val="000000"/>
          <w:spacing w:val="-3"/>
        </w:rPr>
        <w:t xml:space="preserve"> Medical exceptions with score total less than 26 (check one)</w:t>
      </w:r>
    </w:p>
    <w:p w14:paraId="753F6108" w14:textId="77777777" w:rsidR="00400DED" w:rsidRDefault="003262BA">
      <w:pPr>
        <w:shd w:val="clear" w:color="auto" w:fill="FFFFFF"/>
        <w:tabs>
          <w:tab w:val="left" w:leader="underscore" w:pos="832"/>
          <w:tab w:val="left" w:leader="underscore" w:pos="2920"/>
          <w:tab w:val="left" w:leader="underscore" w:pos="5029"/>
        </w:tabs>
        <w:ind w:left="389"/>
      </w:pPr>
      <w:r>
        <w:rPr>
          <w:color w:val="000000"/>
        </w:rPr>
        <w:tab/>
      </w:r>
      <w:r>
        <w:rPr>
          <w:color w:val="000000"/>
          <w:spacing w:val="-4"/>
        </w:rPr>
        <w:t xml:space="preserve">Dental diagnosis  </w:t>
      </w:r>
      <w:r>
        <w:rPr>
          <w:color w:val="000000"/>
        </w:rPr>
        <w:tab/>
      </w:r>
      <w:r>
        <w:rPr>
          <w:color w:val="000000"/>
          <w:spacing w:val="-5"/>
        </w:rPr>
        <w:t>Medical diagnosis</w:t>
      </w:r>
      <w:r>
        <w:rPr>
          <w:color w:val="000000"/>
        </w:rPr>
        <w:tab/>
      </w:r>
      <w:r>
        <w:rPr>
          <w:color w:val="000000"/>
          <w:spacing w:val="-4"/>
        </w:rPr>
        <w:t>Clinical significance or functional impairment</w:t>
      </w:r>
    </w:p>
    <w:p w14:paraId="1B7A53A3" w14:textId="77777777" w:rsidR="00400DED" w:rsidRDefault="003262BA">
      <w:pPr>
        <w:shd w:val="clear" w:color="auto" w:fill="FFFFFF"/>
        <w:spacing w:before="209" w:after="115"/>
        <w:ind w:left="144"/>
      </w:pPr>
      <w:r>
        <w:rPr>
          <w:b/>
          <w:bCs/>
          <w:color w:val="000000"/>
          <w:spacing w:val="-4"/>
        </w:rPr>
        <w:t>For consultant use only:</w:t>
      </w:r>
    </w:p>
    <w:p w14:paraId="3EE76510" w14:textId="77777777" w:rsidR="00400DED" w:rsidRDefault="00400DED">
      <w:pPr>
        <w:shd w:val="clear" w:color="auto" w:fill="FFFFFF"/>
        <w:spacing w:before="209" w:after="115"/>
        <w:ind w:left="144"/>
        <w:sectPr w:rsidR="00400DED" w:rsidSect="003C0027">
          <w:pgSz w:w="12240" w:h="15840"/>
          <w:pgMar w:top="1321" w:right="1417" w:bottom="360" w:left="1816" w:header="720" w:footer="432" w:gutter="0"/>
          <w:cols w:space="60"/>
          <w:noEndnote/>
          <w:docGrid w:linePitch="272"/>
        </w:sectPr>
      </w:pPr>
    </w:p>
    <w:p w14:paraId="4E1CF047" w14:textId="77777777" w:rsidR="00400DED" w:rsidRDefault="003262BA">
      <w:pPr>
        <w:shd w:val="clear" w:color="auto" w:fill="FFFFFF"/>
        <w:spacing w:before="4"/>
      </w:pPr>
      <w:r>
        <w:rPr>
          <w:color w:val="000000"/>
        </w:rPr>
        <w:t>APPROVED     □</w:t>
      </w:r>
    </w:p>
    <w:p w14:paraId="473AA8FC" w14:textId="77777777" w:rsidR="00400DED" w:rsidRDefault="003262BA">
      <w:pPr>
        <w:shd w:val="clear" w:color="auto" w:fill="FFFFFF"/>
      </w:pPr>
      <w:r>
        <w:br w:type="column"/>
      </w:r>
      <w:r>
        <w:rPr>
          <w:color w:val="000000"/>
        </w:rPr>
        <w:t>EXCEPTION    □</w:t>
      </w:r>
    </w:p>
    <w:p w14:paraId="3071B98B" w14:textId="77777777" w:rsidR="007B3AE9" w:rsidRDefault="003262BA">
      <w:pPr>
        <w:shd w:val="clear" w:color="auto" w:fill="FFFFFF"/>
      </w:pPr>
      <w:r>
        <w:br w:type="column"/>
      </w:r>
      <w:r>
        <w:rPr>
          <w:color w:val="000000"/>
        </w:rPr>
        <w:t xml:space="preserve">DENIED    </w:t>
      </w:r>
      <w:r w:rsidR="003C0027">
        <w:rPr>
          <w:color w:val="000000"/>
        </w:rPr>
        <w:t>□</w:t>
      </w:r>
      <w:r>
        <w:rPr>
          <w:color w:val="000000"/>
        </w:rPr>
        <w:t xml:space="preserve"> </w:t>
      </w:r>
    </w:p>
    <w:sectPr w:rsidR="007B3AE9" w:rsidSect="003C0027">
      <w:type w:val="continuous"/>
      <w:pgSz w:w="12240" w:h="15840" w:code="1"/>
      <w:pgMar w:top="1325" w:right="1814" w:bottom="360" w:left="1814" w:header="720" w:footer="720" w:gutter="0"/>
      <w:cols w:num="3" w:space="720" w:equalWidth="0">
        <w:col w:w="1826" w:space="1879"/>
        <w:col w:w="1641" w:space="2002"/>
        <w:col w:w="126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7F36F" w14:textId="77777777" w:rsidR="001C3C6E" w:rsidRDefault="001C3C6E" w:rsidP="003C0027">
      <w:r>
        <w:separator/>
      </w:r>
    </w:p>
  </w:endnote>
  <w:endnote w:type="continuationSeparator" w:id="0">
    <w:p w14:paraId="42D7B9EF" w14:textId="77777777" w:rsidR="001C3C6E" w:rsidRDefault="001C3C6E" w:rsidP="003C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CD42C" w14:textId="77777777" w:rsidR="001C3C6E" w:rsidRDefault="001C3C6E" w:rsidP="003C0027">
    <w:pPr>
      <w:pStyle w:val="Footer"/>
      <w:tabs>
        <w:tab w:val="center" w:pos="4527"/>
      </w:tabs>
    </w:pPr>
    <w:r>
      <w:t>DDNJ/NJ-2014</w:t>
    </w:r>
    <w:r>
      <w:tab/>
    </w:r>
    <w:r w:rsidR="00CD19FE">
      <w:fldChar w:fldCharType="begin"/>
    </w:r>
    <w:r w:rsidR="00CD19FE">
      <w:instrText xml:space="preserve"> PAGE   \* MERGEFORMAT </w:instrText>
    </w:r>
    <w:r w:rsidR="00CD19FE">
      <w:fldChar w:fldCharType="separate"/>
    </w:r>
    <w:r w:rsidR="00CD19FE">
      <w:rPr>
        <w:noProof/>
      </w:rPr>
      <w:t>1</w:t>
    </w:r>
    <w:r w:rsidR="00CD19FE">
      <w:rPr>
        <w:noProof/>
      </w:rPr>
      <w:fldChar w:fldCharType="end"/>
    </w:r>
  </w:p>
  <w:p w14:paraId="0774A329" w14:textId="77777777" w:rsidR="001C3C6E" w:rsidRDefault="001C3C6E">
    <w:pPr>
      <w:pStyle w:val="Footer"/>
    </w:pPr>
    <w:r>
      <w:t>PS 11/13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7D5DA" w14:textId="77777777" w:rsidR="001C3C6E" w:rsidRDefault="001C3C6E" w:rsidP="003C0027">
      <w:r>
        <w:separator/>
      </w:r>
    </w:p>
  </w:footnote>
  <w:footnote w:type="continuationSeparator" w:id="0">
    <w:p w14:paraId="7D641513" w14:textId="77777777" w:rsidR="001C3C6E" w:rsidRDefault="001C3C6E" w:rsidP="003C0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9CBC78"/>
    <w:lvl w:ilvl="0">
      <w:numFmt w:val="bullet"/>
      <w:lvlText w:val="*"/>
      <w:lvlJc w:val="left"/>
    </w:lvl>
  </w:abstractNum>
  <w:abstractNum w:abstractNumId="1" w15:restartNumberingAfterBreak="0">
    <w:nsid w:val="76184BE5"/>
    <w:multiLevelType w:val="singleLevel"/>
    <w:tmpl w:val="0B8656B0"/>
    <w:lvl w:ilvl="0">
      <w:start w:val="1"/>
      <w:numFmt w:val="decimal"/>
      <w:lvlText w:val="%1."/>
      <w:legacy w:legacy="1" w:legacySpace="0" w:legacyIndent="335"/>
      <w:lvlJc w:val="left"/>
      <w:rPr>
        <w:rFonts w:ascii="Arial" w:hAnsi="Arial" w:cs="Arial" w:hint="default"/>
      </w:rPr>
    </w:lvl>
  </w:abstractNum>
  <w:abstractNum w:abstractNumId="2" w15:restartNumberingAfterBreak="0">
    <w:nsid w:val="7AF265F9"/>
    <w:multiLevelType w:val="singleLevel"/>
    <w:tmpl w:val="AB567E2C"/>
    <w:lvl w:ilvl="0">
      <w:start w:val="4"/>
      <w:numFmt w:val="decimal"/>
      <w:lvlText w:val="%1."/>
      <w:legacy w:legacy="1" w:legacySpace="0" w:legacyIndent="327"/>
      <w:lvlJc w:val="left"/>
      <w:rPr>
        <w:rFonts w:ascii="Arial" w:hAnsi="Arial" w:cs="Arial" w:hint="default"/>
      </w:rPr>
    </w:lvl>
  </w:abstractNum>
  <w:num w:numId="1">
    <w:abstractNumId w:val="0"/>
    <w:lvlOverride w:ilvl="0">
      <w:lvl w:ilvl="0">
        <w:start w:val="65535"/>
        <w:numFmt w:val="bullet"/>
        <w:lvlText w:val="•"/>
        <w:legacy w:legacy="1" w:legacySpace="0" w:legacyIndent="335"/>
        <w:lvlJc w:val="left"/>
        <w:rPr>
          <w:rFonts w:ascii="Arial" w:hAnsi="Arial" w:cs="Arial" w:hint="default"/>
        </w:rPr>
      </w:lvl>
    </w:lvlOverride>
  </w:num>
  <w:num w:numId="2">
    <w:abstractNumId w:val="0"/>
    <w:lvlOverride w:ilvl="0">
      <w:lvl w:ilvl="0">
        <w:start w:val="65535"/>
        <w:numFmt w:val="bullet"/>
        <w:lvlText w:val="•"/>
        <w:legacy w:legacy="1" w:legacySpace="0" w:legacyIndent="334"/>
        <w:lvlJc w:val="left"/>
        <w:rPr>
          <w:rFonts w:ascii="Arial" w:hAnsi="Arial" w:cs="Aria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bordersDoNotSurroundHeader/>
  <w:bordersDoNotSurroundFooter/>
  <w:proofState w:spelling="clean" w:grammar="clean"/>
  <w:trackRevision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E9"/>
    <w:rsid w:val="00002487"/>
    <w:rsid w:val="00005EC2"/>
    <w:rsid w:val="000374A9"/>
    <w:rsid w:val="00040968"/>
    <w:rsid w:val="000C0B1F"/>
    <w:rsid w:val="000E58A1"/>
    <w:rsid w:val="00124D97"/>
    <w:rsid w:val="001C3C6E"/>
    <w:rsid w:val="002456E2"/>
    <w:rsid w:val="0027400E"/>
    <w:rsid w:val="002F6573"/>
    <w:rsid w:val="003027B2"/>
    <w:rsid w:val="00324CAA"/>
    <w:rsid w:val="003262BA"/>
    <w:rsid w:val="003C0027"/>
    <w:rsid w:val="00400DED"/>
    <w:rsid w:val="0050414D"/>
    <w:rsid w:val="00527465"/>
    <w:rsid w:val="00536695"/>
    <w:rsid w:val="00611A44"/>
    <w:rsid w:val="006A0CF8"/>
    <w:rsid w:val="0073101B"/>
    <w:rsid w:val="00791FA5"/>
    <w:rsid w:val="00795134"/>
    <w:rsid w:val="007B3AE9"/>
    <w:rsid w:val="007F6606"/>
    <w:rsid w:val="007F6B6F"/>
    <w:rsid w:val="008D7E15"/>
    <w:rsid w:val="008E5BA4"/>
    <w:rsid w:val="00913598"/>
    <w:rsid w:val="00995B85"/>
    <w:rsid w:val="00A5318C"/>
    <w:rsid w:val="00BF42F0"/>
    <w:rsid w:val="00C00C16"/>
    <w:rsid w:val="00C05441"/>
    <w:rsid w:val="00C11C95"/>
    <w:rsid w:val="00C31EAF"/>
    <w:rsid w:val="00CD19FE"/>
    <w:rsid w:val="00CF3469"/>
    <w:rsid w:val="00D51A4F"/>
    <w:rsid w:val="00D66B1E"/>
    <w:rsid w:val="00E805A3"/>
    <w:rsid w:val="00EF7FD4"/>
    <w:rsid w:val="00F61720"/>
    <w:rsid w:val="00F6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D5F34"/>
  <w15:docId w15:val="{FCE12443-3E8E-4107-9101-587AD17D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ED"/>
    <w:pPr>
      <w:widowControl w:val="0"/>
      <w:autoSpaceDE w:val="0"/>
      <w:autoSpaceDN w:val="0"/>
      <w:adjustRightInd w:val="0"/>
    </w:pPr>
    <w:rPr>
      <w:rFonts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0027"/>
    <w:pPr>
      <w:tabs>
        <w:tab w:val="center" w:pos="4680"/>
        <w:tab w:val="right" w:pos="9360"/>
      </w:tabs>
    </w:pPr>
  </w:style>
  <w:style w:type="character" w:customStyle="1" w:styleId="HeaderChar">
    <w:name w:val="Header Char"/>
    <w:basedOn w:val="DefaultParagraphFont"/>
    <w:link w:val="Header"/>
    <w:uiPriority w:val="99"/>
    <w:semiHidden/>
    <w:rsid w:val="003C0027"/>
    <w:rPr>
      <w:rFonts w:hAnsi="Arial" w:cs="Arial"/>
      <w:sz w:val="20"/>
      <w:szCs w:val="20"/>
    </w:rPr>
  </w:style>
  <w:style w:type="paragraph" w:styleId="Footer">
    <w:name w:val="footer"/>
    <w:basedOn w:val="Normal"/>
    <w:link w:val="FooterChar"/>
    <w:uiPriority w:val="99"/>
    <w:unhideWhenUsed/>
    <w:rsid w:val="003C0027"/>
    <w:pPr>
      <w:tabs>
        <w:tab w:val="center" w:pos="4680"/>
        <w:tab w:val="right" w:pos="9360"/>
      </w:tabs>
    </w:pPr>
  </w:style>
  <w:style w:type="character" w:customStyle="1" w:styleId="FooterChar">
    <w:name w:val="Footer Char"/>
    <w:basedOn w:val="DefaultParagraphFont"/>
    <w:link w:val="Footer"/>
    <w:uiPriority w:val="99"/>
    <w:rsid w:val="003C0027"/>
    <w:rPr>
      <w:rFonts w:hAnsi="Arial" w:cs="Arial"/>
      <w:sz w:val="20"/>
      <w:szCs w:val="20"/>
    </w:rPr>
  </w:style>
  <w:style w:type="paragraph" w:styleId="BalloonText">
    <w:name w:val="Balloon Text"/>
    <w:basedOn w:val="Normal"/>
    <w:link w:val="BalloonTextChar"/>
    <w:uiPriority w:val="99"/>
    <w:semiHidden/>
    <w:unhideWhenUsed/>
    <w:rsid w:val="001C3C6E"/>
    <w:rPr>
      <w:rFonts w:ascii="Tahoma" w:hAnsi="Tahoma" w:cs="Tahoma"/>
      <w:sz w:val="16"/>
      <w:szCs w:val="16"/>
    </w:rPr>
  </w:style>
  <w:style w:type="character" w:customStyle="1" w:styleId="BalloonTextChar">
    <w:name w:val="Balloon Text Char"/>
    <w:basedOn w:val="DefaultParagraphFont"/>
    <w:link w:val="BalloonText"/>
    <w:uiPriority w:val="99"/>
    <w:semiHidden/>
    <w:rsid w:val="001C3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1367</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ABARTH</dc:creator>
  <cp:keywords/>
  <dc:description/>
  <cp:lastModifiedBy>Jenni Niewiadomski</cp:lastModifiedBy>
  <cp:revision>2</cp:revision>
  <cp:lastPrinted>2014-01-29T19:51:00Z</cp:lastPrinted>
  <dcterms:created xsi:type="dcterms:W3CDTF">2021-08-23T18:37:00Z</dcterms:created>
  <dcterms:modified xsi:type="dcterms:W3CDTF">2021-08-23T18:37:00Z</dcterms:modified>
</cp:coreProperties>
</file>